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b/>
          <w:sz w:val="24"/>
          <w:b/>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b/>
          <w:color w:val="00000A"/>
          <w:sz w:val="24"/>
          <w:szCs w:val="24"/>
          <w:lang w:val="ru-RU" w:eastAsia="zh-CN" w:bidi="hi-IN"/>
        </w:rPr>
        <w:drawing>
          <wp:anchor behindDoc="0" distT="0" distB="0" distL="0" distR="0" simplePos="0" locked="0" layoutInCell="1" allowOverlap="1" relativeHeight="2">
            <wp:simplePos x="0" y="0"/>
            <wp:positionH relativeFrom="column">
              <wp:posOffset>2660650</wp:posOffset>
            </wp:positionH>
            <wp:positionV relativeFrom="paragraph">
              <wp:posOffset>-201295</wp:posOffset>
            </wp:positionV>
            <wp:extent cx="890905" cy="69977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90905" cy="699770"/>
                    </a:xfrm>
                    <a:prstGeom prst="rect">
                      <a:avLst/>
                    </a:prstGeom>
                    <a:noFill/>
                    <a:ln w="9525">
                      <a:noFill/>
                      <a:miter lim="800000"/>
                      <a:headEnd/>
                      <a:tailEnd/>
                    </a:ln>
                  </pic:spPr>
                </pic:pic>
              </a:graphicData>
            </a:graphic>
          </wp:anchor>
        </w:drawing>
      </w:r>
      <w:r/>
    </w:p>
    <w:p>
      <w:pPr>
        <w:pStyle w:val="Normal"/>
        <w:jc w:val="center"/>
        <w:rPr>
          <w:sz w:val="24"/>
          <w:b/>
          <w:sz w:val="24"/>
          <w:b/>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b/>
          <w:color w:val="00000A"/>
          <w:sz w:val="24"/>
          <w:szCs w:val="24"/>
          <w:lang w:val="ru-RU" w:eastAsia="zh-CN" w:bidi="hi-IN"/>
        </w:rPr>
      </w:r>
      <w:r/>
    </w:p>
    <w:p>
      <w:pPr>
        <w:pStyle w:val="Normal"/>
        <w:jc w:val="center"/>
        <w:rPr>
          <w:sz w:val="24"/>
          <w:sz w:val="24"/>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color w:val="00000A"/>
          <w:sz w:val="24"/>
          <w:szCs w:val="24"/>
          <w:lang w:val="ru-RU" w:eastAsia="zh-CN" w:bidi="hi-IN"/>
        </w:rPr>
      </w:r>
      <w:r/>
    </w:p>
    <w:p>
      <w:pPr>
        <w:pStyle w:val="Normal"/>
        <w:jc w:val="center"/>
        <w:rPr>
          <w:sz w:val="24"/>
          <w:sz w:val="24"/>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color w:val="00000A"/>
          <w:sz w:val="24"/>
          <w:szCs w:val="24"/>
          <w:lang w:val="ru-RU" w:eastAsia="zh-CN" w:bidi="hi-IN"/>
        </w:rPr>
      </w:r>
      <w:r/>
    </w:p>
    <w:p>
      <w:pPr>
        <w:pStyle w:val="Normal"/>
        <w:jc w:val="center"/>
        <w:rPr>
          <w:sz w:val="24"/>
          <w:sz w:val="24"/>
          <w:szCs w:val="24"/>
          <w:rFonts w:ascii="Times New Roman" w:hAnsi="Times New Roman" w:eastAsia="Lucida Sans Unicode" w:cs="Times New Roman"/>
          <w:color w:val="00000A"/>
          <w:lang w:val="ru-RU" w:eastAsia="zh-CN" w:bidi="hi-IN"/>
        </w:rPr>
      </w:pPr>
      <w:r>
        <w:rPr>
          <w:rFonts w:cs="Times New Roman" w:ascii="Times New Roman" w:hAnsi="Times New Roman"/>
          <w:sz w:val="24"/>
          <w:szCs w:val="24"/>
        </w:rPr>
        <w:t>РАСПОРЯЖЕНИЕ</w:t>
      </w:r>
      <w:r/>
    </w:p>
    <w:p>
      <w:pPr>
        <w:pStyle w:val="Normal"/>
        <w:jc w:val="center"/>
        <w:rPr>
          <w:sz w:val="24"/>
          <w:sz w:val="24"/>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color w:val="00000A"/>
          <w:sz w:val="24"/>
          <w:szCs w:val="24"/>
          <w:lang w:val="ru-RU" w:eastAsia="zh-CN" w:bidi="hi-IN"/>
        </w:rPr>
      </w:r>
      <w:r/>
    </w:p>
    <w:p>
      <w:pPr>
        <w:pStyle w:val="Normal"/>
        <w:jc w:val="center"/>
      </w:pPr>
      <w:r>
        <w:rPr>
          <w:rFonts w:cs="Times New Roman" w:ascii="Times New Roman" w:hAnsi="Times New Roman"/>
          <w:b/>
          <w:sz w:val="24"/>
          <w:szCs w:val="24"/>
        </w:rPr>
        <w:t>Администрации  Волжского  сельского  поселения</w:t>
      </w:r>
      <w:r/>
    </w:p>
    <w:p>
      <w:pPr>
        <w:pStyle w:val="Normal"/>
        <w:jc w:val="center"/>
        <w:rPr>
          <w:sz w:val="24"/>
          <w:b/>
          <w:sz w:val="24"/>
          <w:b/>
          <w:szCs w:val="24"/>
          <w:rFonts w:ascii="Times New Roman" w:hAnsi="Times New Roman" w:eastAsia="Lucida Sans Unicode" w:cs="Times New Roman"/>
          <w:color w:val="00000A"/>
          <w:lang w:val="ru-RU" w:eastAsia="zh-CN" w:bidi="hi-IN"/>
        </w:rPr>
      </w:pPr>
      <w:r>
        <w:rPr>
          <w:rFonts w:cs="Times New Roman" w:ascii="Times New Roman" w:hAnsi="Times New Roman"/>
          <w:b/>
          <w:sz w:val="24"/>
          <w:szCs w:val="24"/>
        </w:rPr>
        <w:t xml:space="preserve">Заволжского  муниципального  района   </w:t>
      </w:r>
      <w:r/>
    </w:p>
    <w:p>
      <w:pPr>
        <w:pStyle w:val="Normal"/>
        <w:jc w:val="center"/>
        <w:rPr>
          <w:sz w:val="24"/>
          <w:sz w:val="24"/>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color w:val="00000A"/>
          <w:sz w:val="24"/>
          <w:szCs w:val="24"/>
          <w:lang w:val="ru-RU" w:eastAsia="zh-CN" w:bidi="hi-IN"/>
        </w:rPr>
      </w:r>
      <w:r/>
    </w:p>
    <w:p>
      <w:pPr>
        <w:pStyle w:val="Normal"/>
        <w:numPr>
          <w:ilvl w:val="0"/>
          <w:numId w:val="1"/>
        </w:numPr>
        <w:jc w:val="center"/>
      </w:pPr>
      <w:r>
        <w:rPr>
          <w:rFonts w:cs="Times New Roman" w:ascii="Times New Roman" w:hAnsi="Times New Roman"/>
          <w:sz w:val="24"/>
          <w:szCs w:val="24"/>
        </w:rPr>
        <w:t xml:space="preserve">от    04.09.2018                                                                                                  № </w:t>
      </w:r>
      <w:r>
        <w:rPr>
          <w:rFonts w:eastAsia="Lucida Sans Unicode" w:cs="Times New Roman" w:ascii="Times New Roman" w:hAnsi="Times New Roman"/>
          <w:color w:val="00000A"/>
          <w:sz w:val="24"/>
          <w:szCs w:val="24"/>
          <w:lang w:val="ru-RU" w:eastAsia="zh-CN" w:bidi="hi-IN"/>
        </w:rPr>
        <w:t>41-р</w:t>
      </w:r>
      <w:r/>
    </w:p>
    <w:p>
      <w:pPr>
        <w:pStyle w:val="Normal"/>
        <w:jc w:val="center"/>
        <w:rPr>
          <w:sz w:val="24"/>
          <w:sz w:val="24"/>
          <w:szCs w:val="24"/>
          <w:rFonts w:ascii="Times New Roman" w:hAnsi="Times New Roman" w:eastAsia="Lucida Sans Unicode" w:cs="Times New Roman"/>
          <w:color w:val="00000A"/>
          <w:lang w:val="ru-RU" w:eastAsia="zh-CN" w:bidi="hi-IN"/>
        </w:rPr>
      </w:pPr>
      <w:r>
        <w:rPr>
          <w:rFonts w:cs="Times New Roman" w:ascii="Times New Roman" w:hAnsi="Times New Roman"/>
          <w:sz w:val="24"/>
          <w:szCs w:val="24"/>
        </w:rPr>
        <w:t>с.Воздвиженье</w:t>
      </w:r>
      <w:r/>
    </w:p>
    <w:p>
      <w:pPr>
        <w:pStyle w:val="Normal"/>
        <w:jc w:val="center"/>
        <w:rPr>
          <w:sz w:val="24"/>
          <w:sz w:val="24"/>
          <w:szCs w:val="24"/>
          <w:rFonts w:ascii="Times New Roman" w:hAnsi="Times New Roman" w:eastAsia="Lucida Sans Unicode" w:cs="Times New Roman"/>
          <w:color w:val="00000A"/>
          <w:lang w:val="ru-RU" w:eastAsia="zh-CN" w:bidi="hi-IN"/>
        </w:rPr>
      </w:pPr>
      <w:r>
        <w:rPr>
          <w:rFonts w:eastAsia="Lucida Sans Unicode" w:cs="Times New Roman" w:ascii="Times New Roman" w:hAnsi="Times New Roman"/>
          <w:color w:val="00000A"/>
          <w:sz w:val="24"/>
          <w:szCs w:val="24"/>
          <w:lang w:val="ru-RU" w:eastAsia="zh-CN" w:bidi="hi-IN"/>
        </w:rPr>
      </w:r>
      <w:r/>
    </w:p>
    <w:p>
      <w:pPr>
        <w:pStyle w:val="Normal"/>
      </w:pPr>
      <w:r>
        <w:rPr/>
      </w:r>
      <w:r/>
    </w:p>
    <w:p>
      <w:pPr>
        <w:pStyle w:val="Normal"/>
      </w:pPr>
      <w:r>
        <w:rPr/>
      </w:r>
      <w:r/>
    </w:p>
    <w:p>
      <w:pPr>
        <w:pStyle w:val="Style15"/>
        <w:jc w:val="center"/>
      </w:pPr>
      <w:r>
        <w:rPr>
          <w:rFonts w:ascii="Times New Roman" w:hAnsi="Times New Roman"/>
          <w:b/>
          <w:color w:val="00000A"/>
          <w:sz w:val="24"/>
          <w:szCs w:val="24"/>
        </w:rPr>
        <w:t xml:space="preserve">Об утверждении политики администрации </w:t>
      </w:r>
      <w:r>
        <w:rPr>
          <w:rFonts w:ascii="Times New Roman" w:hAnsi="Times New Roman"/>
          <w:b/>
          <w:bCs/>
          <w:color w:val="00000A"/>
          <w:sz w:val="24"/>
          <w:szCs w:val="24"/>
        </w:rPr>
        <w:t xml:space="preserve"> </w:t>
      </w:r>
      <w:r>
        <w:rPr>
          <w:rFonts w:cs="Times New Roman" w:ascii="Times New Roman" w:hAnsi="Times New Roman"/>
          <w:b/>
          <w:bCs/>
          <w:color w:val="00000A"/>
          <w:sz w:val="24"/>
          <w:szCs w:val="24"/>
          <w:u w:val="none"/>
        </w:rPr>
        <w:t xml:space="preserve">Волжского сельского поселения </w:t>
      </w:r>
      <w:r/>
    </w:p>
    <w:p>
      <w:pPr>
        <w:pStyle w:val="Style15"/>
        <w:jc w:val="center"/>
        <w:rPr>
          <w:sz w:val="24"/>
          <w:b/>
          <w:sz w:val="24"/>
          <w:b/>
          <w:szCs w:val="24"/>
          <w:rFonts w:ascii="Times New Roman" w:hAnsi="Times New Roman"/>
          <w:color w:val="00000A"/>
        </w:rPr>
      </w:pPr>
      <w:r>
        <w:rPr>
          <w:rFonts w:ascii="Times New Roman" w:hAnsi="Times New Roman"/>
          <w:b/>
          <w:color w:val="00000A"/>
          <w:sz w:val="24"/>
          <w:szCs w:val="24"/>
        </w:rPr>
        <w:t xml:space="preserve">в сфере обработки и защиты персональных данных </w:t>
      </w:r>
      <w:r/>
    </w:p>
    <w:p>
      <w:pPr>
        <w:pStyle w:val="Style15"/>
        <w:jc w:val="center"/>
        <w:rPr>
          <w:sz w:val="24"/>
          <w:sz w:val="24"/>
          <w:szCs w:val="24"/>
          <w:rFonts w:ascii="Times New Roman" w:hAnsi="Times New Roman"/>
        </w:rPr>
      </w:pPr>
      <w:r>
        <w:rPr>
          <w:rFonts w:ascii="Times New Roman" w:hAnsi="Times New Roman"/>
          <w:sz w:val="24"/>
          <w:szCs w:val="24"/>
        </w:rPr>
        <w:t> </w:t>
      </w:r>
      <w:r/>
    </w:p>
    <w:p>
      <w:pPr>
        <w:pStyle w:val="Style15"/>
        <w:spacing w:lineRule="auto" w:line="276"/>
        <w:ind w:left="0" w:right="0" w:firstLine="850"/>
        <w:jc w:val="both"/>
      </w:pPr>
      <w:r>
        <w:rPr>
          <w:rFonts w:eastAsia="Times New Roman" w:cs="Times New Roman" w:ascii="Times New Roman" w:hAnsi="Times New Roman"/>
          <w:color w:val="00000A"/>
          <w:sz w:val="24"/>
          <w:szCs w:val="24"/>
        </w:rPr>
        <w:t xml:space="preserve"> </w:t>
      </w:r>
      <w:r>
        <w:rPr>
          <w:rFonts w:cs="Times New Roman" w:ascii="Times New Roman" w:hAnsi="Times New Roman"/>
          <w:color w:val="00000A"/>
          <w:sz w:val="24"/>
          <w:szCs w:val="24"/>
        </w:rPr>
        <w:t>В соответствии</w:t>
      </w:r>
      <w:r>
        <w:rPr>
          <w:rFonts w:cs="Times New Roman" w:ascii="Times New Roman" w:hAnsi="Times New Roman"/>
          <w:color w:val="00000A"/>
          <w:sz w:val="24"/>
          <w:szCs w:val="24"/>
          <w:u w:val="none"/>
        </w:rPr>
        <w:t xml:space="preserve"> </w:t>
      </w:r>
      <w:r>
        <w:rPr>
          <w:rFonts w:cs="Times New Roman" w:ascii="Times New Roman" w:hAnsi="Times New Roman"/>
          <w:color w:val="2D2D2D"/>
          <w:spacing w:val="2"/>
          <w:sz w:val="24"/>
          <w:szCs w:val="24"/>
          <w:u w:val="none"/>
          <w:shd w:fill="FFFFFF" w:val="clear"/>
        </w:rPr>
        <w:t>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иными федеральными законами и нормативно-правовыми актами</w:t>
      </w:r>
      <w:r>
        <w:rPr>
          <w:rFonts w:ascii="Times New Roman" w:hAnsi="Times New Roman"/>
          <w:color w:val="00000A"/>
          <w:sz w:val="24"/>
          <w:szCs w:val="24"/>
        </w:rPr>
        <w:t>:</w:t>
      </w:r>
      <w:r/>
    </w:p>
    <w:p>
      <w:pPr>
        <w:pStyle w:val="Style15"/>
        <w:spacing w:lineRule="auto" w:line="276"/>
        <w:ind w:left="0" w:right="0" w:hanging="0"/>
        <w:jc w:val="both"/>
      </w:pPr>
      <w:r>
        <w:rPr>
          <w:rFonts w:ascii="Times New Roman" w:hAnsi="Times New Roman"/>
          <w:color w:val="00000A"/>
          <w:sz w:val="24"/>
          <w:szCs w:val="24"/>
        </w:rPr>
        <w:t xml:space="preserve">       </w:t>
      </w:r>
      <w:r>
        <w:rPr>
          <w:rFonts w:ascii="Times New Roman" w:hAnsi="Times New Roman"/>
          <w:color w:val="00000A"/>
          <w:sz w:val="24"/>
          <w:szCs w:val="24"/>
        </w:rPr>
        <w:t xml:space="preserve">1. Утвердить политику администрации </w:t>
      </w:r>
      <w:r>
        <w:rPr>
          <w:rFonts w:cs="Times New Roman" w:ascii="Times New Roman" w:hAnsi="Times New Roman"/>
          <w:b w:val="false"/>
          <w:bCs w:val="false"/>
          <w:color w:val="00000A"/>
          <w:sz w:val="24"/>
          <w:szCs w:val="24"/>
          <w:u w:val="none"/>
        </w:rPr>
        <w:t xml:space="preserve">Волжского сельского поселения в сфере </w:t>
      </w:r>
      <w:r>
        <w:rPr>
          <w:rFonts w:ascii="Times New Roman" w:hAnsi="Times New Roman"/>
          <w:color w:val="00000A"/>
          <w:sz w:val="24"/>
          <w:szCs w:val="24"/>
        </w:rPr>
        <w:t xml:space="preserve">обработки и защиты персональных данных согласно Приложению. </w:t>
      </w:r>
      <w:r/>
    </w:p>
    <w:p>
      <w:pPr>
        <w:pStyle w:val="Normal"/>
        <w:ind w:left="0" w:right="0" w:firstLine="709"/>
        <w:jc w:val="both"/>
      </w:pPr>
      <w:r>
        <w:rPr>
          <w:rFonts w:ascii="Times New Roman" w:hAnsi="Times New Roman"/>
          <w:bCs/>
          <w:sz w:val="24"/>
          <w:szCs w:val="24"/>
        </w:rPr>
        <w:t xml:space="preserve">2. Утвердить </w:t>
      </w:r>
      <w:bookmarkStart w:id="0" w:name="__DdeLink__225_1888054954"/>
      <w:r>
        <w:rPr>
          <w:rFonts w:ascii="Times New Roman" w:hAnsi="Times New Roman"/>
          <w:bCs/>
          <w:sz w:val="24"/>
          <w:szCs w:val="24"/>
        </w:rPr>
        <w:t xml:space="preserve">список должностных лиц администрации Волжского сельского поселения, уполномоченных на обработку персональных данных </w:t>
      </w:r>
      <w:bookmarkEnd w:id="0"/>
      <w:r>
        <w:rPr>
          <w:rFonts w:ascii="Times New Roman" w:hAnsi="Times New Roman"/>
          <w:bCs/>
          <w:sz w:val="24"/>
          <w:szCs w:val="24"/>
        </w:rPr>
        <w:t xml:space="preserve"> и несущих ответственность в соответствии с законодательством Российской Федерации за нарушение режима защиты этих персональных данных (Приложение 2)</w:t>
      </w:r>
      <w:r/>
    </w:p>
    <w:p>
      <w:pPr>
        <w:pStyle w:val="Normal"/>
        <w:ind w:left="0" w:right="0" w:firstLine="709"/>
        <w:jc w:val="both"/>
      </w:pPr>
      <w:r>
        <w:rPr>
          <w:rFonts w:ascii="Times New Roman" w:hAnsi="Times New Roman"/>
          <w:bCs/>
          <w:sz w:val="24"/>
          <w:szCs w:val="24"/>
        </w:rPr>
        <w:t xml:space="preserve">3. </w:t>
      </w:r>
      <w:r>
        <w:rPr>
          <w:rFonts w:eastAsia="Arial CYR" w:ascii="Times New Roman" w:hAnsi="Times New Roman"/>
          <w:sz w:val="24"/>
          <w:szCs w:val="24"/>
        </w:rPr>
        <w:t>Настоящее распоряжение подлежит обнародованию путем размещения на информационном стенде поселения, находящемся по адресу: с. Воздвиженье, ул. Центральная, дом 16.</w:t>
      </w:r>
      <w:r/>
    </w:p>
    <w:p>
      <w:pPr>
        <w:pStyle w:val="Normal"/>
        <w:ind w:left="0" w:right="0" w:firstLine="709"/>
        <w:jc w:val="both"/>
        <w:rPr>
          <w:sz w:val="24"/>
          <w:sz w:val="24"/>
          <w:szCs w:val="24"/>
          <w:bCs/>
          <w:rFonts w:ascii="Times New Roman" w:hAnsi="Times New Roman" w:eastAsia="Lucida Sans Unicode" w:cs="Mangal"/>
          <w:color w:val="00000A"/>
          <w:lang w:val="ru-RU" w:eastAsia="zh-CN" w:bidi="hi-IN"/>
        </w:rPr>
      </w:pPr>
      <w:r>
        <w:rPr>
          <w:rFonts w:eastAsia="Lucida Sans Unicode" w:cs="Mangal" w:ascii="Times New Roman" w:hAnsi="Times New Roman"/>
          <w:bCs/>
          <w:color w:val="00000A"/>
          <w:sz w:val="24"/>
          <w:szCs w:val="24"/>
          <w:lang w:val="ru-RU" w:eastAsia="zh-CN" w:bidi="hi-IN"/>
        </w:rPr>
      </w:r>
      <w:r/>
    </w:p>
    <w:p>
      <w:pPr>
        <w:pStyle w:val="ConsPlusNormal"/>
        <w:spacing w:lineRule="auto" w:line="276"/>
        <w:ind w:left="0" w:right="0" w:firstLine="540"/>
        <w:jc w:val="both"/>
        <w:rPr>
          <w:sz w:val="24"/>
          <w:sz w:val="24"/>
          <w:szCs w:val="24"/>
          <w:rFonts w:ascii="Calibri" w:hAnsi="Calibri" w:eastAsia="Calibri" w:cs="Calibri"/>
          <w:color w:val="00000A"/>
          <w:lang w:val="ru-RU" w:eastAsia="zh-CN" w:bidi="ar-SA"/>
        </w:rPr>
      </w:pPr>
      <w:r>
        <w:rPr>
          <w:rFonts w:eastAsia="Calibri" w:cs="Calibri"/>
          <w:color w:val="00000A"/>
          <w:sz w:val="24"/>
          <w:szCs w:val="24"/>
          <w:lang w:val="ru-RU" w:eastAsia="zh-CN" w:bidi="ar-SA"/>
        </w:rPr>
      </w:r>
      <w:r/>
    </w:p>
    <w:p>
      <w:pPr>
        <w:pStyle w:val="Style15"/>
        <w:spacing w:lineRule="auto" w:line="276"/>
        <w:ind w:left="0" w:right="0" w:firstLine="709"/>
        <w:jc w:val="both"/>
        <w:rPr>
          <w:sz w:val="24"/>
          <w:sz w:val="24"/>
          <w:szCs w:val="24"/>
          <w:rFonts w:ascii="Liberation Serif" w:hAnsi="Liberation Serif" w:eastAsia="Lucida Sans Unicode" w:cs="Mangal"/>
          <w:color w:val="00000A"/>
          <w:lang w:val="ru-RU" w:eastAsia="zh-CN" w:bidi="hi-IN"/>
        </w:rPr>
      </w:pPr>
      <w:r>
        <w:rPr>
          <w:rFonts w:eastAsia="Lucida Sans Unicode" w:cs="Mangal"/>
          <w:color w:val="00000A"/>
          <w:sz w:val="24"/>
          <w:szCs w:val="24"/>
          <w:lang w:val="ru-RU" w:eastAsia="zh-CN" w:bidi="hi-IN"/>
        </w:rPr>
      </w:r>
      <w:r/>
    </w:p>
    <w:p>
      <w:pPr>
        <w:pStyle w:val="Style15"/>
        <w:spacing w:lineRule="auto" w:line="276"/>
        <w:ind w:left="0" w:right="0" w:firstLine="709"/>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Normal"/>
        <w:spacing w:lineRule="auto" w:line="276"/>
        <w:ind w:left="0" w:right="0" w:firstLine="709"/>
        <w:jc w:val="left"/>
      </w:pPr>
      <w:r>
        <w:rPr>
          <w:rFonts w:cs="Times New Roman" w:ascii="Times New Roman" w:hAnsi="Times New Roman"/>
          <w:b/>
          <w:bCs/>
          <w:color w:val="000000"/>
          <w:sz w:val="24"/>
          <w:szCs w:val="24"/>
          <w:u w:val="none"/>
          <w:lang w:val="ru-RU"/>
        </w:rPr>
        <w:t xml:space="preserve">Глава Волжского </w:t>
      </w:r>
      <w:r>
        <w:rPr>
          <w:rFonts w:cs="Times New Roman" w:ascii="Times New Roman" w:hAnsi="Times New Roman"/>
          <w:b/>
          <w:bCs/>
          <w:color w:val="000000"/>
          <w:spacing w:val="2"/>
          <w:sz w:val="24"/>
          <w:szCs w:val="24"/>
          <w:u w:val="none"/>
          <w:lang w:val="ru-RU"/>
        </w:rPr>
        <w:t xml:space="preserve">сельского  поселения:                        М.В.Белова                                      </w:t>
      </w:r>
      <w:r/>
    </w:p>
    <w:p>
      <w:pPr>
        <w:pStyle w:val="Style15"/>
        <w:spacing w:lineRule="auto" w:line="276"/>
        <w:ind w:left="0" w:right="0" w:hanging="0"/>
        <w:jc w:val="left"/>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br w:type="page"/>
      </w:r>
      <w:r/>
    </w:p>
    <w:p>
      <w:pPr>
        <w:pStyle w:val="Normal"/>
        <w:jc w:val="right"/>
        <w:rPr>
          <w:sz w:val="24"/>
          <w:u w:val="none"/>
          <w:sz w:val="24"/>
          <w:szCs w:val="24"/>
          <w:rFonts w:ascii="Times New Roman" w:hAnsi="Times New Roman" w:eastAsia="Lucida Sans Unicode" w:cs="Times New Roman"/>
          <w:color w:val="00000A"/>
          <w:lang w:val="ru-RU" w:eastAsia="zh-CN" w:bidi="hi-IN"/>
        </w:rPr>
      </w:pPr>
      <w:r>
        <w:rPr>
          <w:rFonts w:cs="Times New Roman" w:ascii="Times New Roman" w:hAnsi="Times New Roman"/>
          <w:sz w:val="24"/>
          <w:szCs w:val="24"/>
          <w:u w:val="none"/>
        </w:rPr>
        <w:t>Приложение № 1 к распоряжению</w:t>
      </w:r>
      <w:r/>
    </w:p>
    <w:p>
      <w:pPr>
        <w:pStyle w:val="Normal"/>
        <w:jc w:val="right"/>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 xml:space="preserve">администрации </w:t>
      </w:r>
      <w:r>
        <w:rPr>
          <w:rFonts w:cs="Times New Roman" w:ascii="Times New Roman" w:hAnsi="Times New Roman"/>
          <w:sz w:val="24"/>
          <w:szCs w:val="24"/>
          <w:u w:val="none"/>
          <w:lang w:val="ru-RU"/>
        </w:rPr>
        <w:t>Волжского</w:t>
      </w:r>
      <w:r>
        <w:rPr>
          <w:rFonts w:cs="Times New Roman" w:ascii="Times New Roman" w:hAnsi="Times New Roman"/>
          <w:sz w:val="24"/>
          <w:szCs w:val="24"/>
          <w:u w:val="none"/>
        </w:rPr>
        <w:t xml:space="preserve"> </w:t>
      </w:r>
      <w:r/>
    </w:p>
    <w:p>
      <w:pPr>
        <w:pStyle w:val="Normal"/>
        <w:shd w:val="clear" w:color="000000" w:themeColor="" w:themeTint="0" w:themeShade="0" w:fill="FFFFFF" w:themeFill="" w:themeFillTint="0" w:themeFillShade="0"/>
        <w:spacing w:lineRule="exact" w:line="283"/>
        <w:jc w:val="right"/>
      </w:pPr>
      <w:r>
        <w:rPr>
          <w:rFonts w:eastAsia="Times New Roman" w:cs="Times New Roman" w:ascii="Times New Roman" w:hAnsi="Times New Roman"/>
          <w:bCs/>
          <w:color w:val="000000"/>
          <w:spacing w:val="2"/>
          <w:sz w:val="24"/>
          <w:szCs w:val="24"/>
          <w:u w:val="none"/>
        </w:rPr>
        <w:t xml:space="preserve"> </w:t>
      </w:r>
      <w:r>
        <w:rPr>
          <w:rFonts w:cs="Times New Roman" w:ascii="Times New Roman" w:hAnsi="Times New Roman"/>
          <w:bCs/>
          <w:color w:val="000000"/>
          <w:spacing w:val="2"/>
          <w:sz w:val="24"/>
          <w:szCs w:val="24"/>
          <w:u w:val="none"/>
        </w:rPr>
        <w:t>сельского  поселения  № 41-р  от 04.09.2018</w:t>
      </w:r>
      <w:r/>
    </w:p>
    <w:p>
      <w:pPr>
        <w:pStyle w:val="Normal"/>
        <w:shd w:val="clear" w:color="000000" w:themeColor="" w:themeTint="0" w:themeShade="0" w:fill="FFFFFF" w:themeFill="" w:themeFillTint="0" w:themeFillShade="0"/>
        <w:spacing w:lineRule="exact" w:line="283"/>
        <w:ind w:left="0" w:right="0" w:hanging="0"/>
        <w:jc w:val="right"/>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Style15"/>
        <w:spacing w:lineRule="auto" w:line="360" w:before="0" w:after="142"/>
        <w:ind w:left="0" w:right="0" w:firstLine="850"/>
        <w:rPr>
          <w:sz w:val="24"/>
          <w:sz w:val="24"/>
          <w:szCs w:val="24"/>
          <w:rFonts w:ascii="Times New Roman" w:hAnsi="Times New Roman"/>
        </w:rPr>
      </w:pPr>
      <w:r>
        <w:rPr>
          <w:rFonts w:ascii="Times New Roman" w:hAnsi="Times New Roman"/>
          <w:sz w:val="24"/>
          <w:szCs w:val="24"/>
        </w:rPr>
        <w:t> </w:t>
      </w:r>
      <w:r/>
    </w:p>
    <w:p>
      <w:pPr>
        <w:pStyle w:val="Style15"/>
        <w:spacing w:lineRule="auto" w:line="360" w:before="0" w:after="142"/>
        <w:ind w:left="0" w:right="0" w:firstLine="850"/>
        <w:jc w:val="center"/>
        <w:rPr>
          <w:sz w:val="24"/>
          <w:sz w:val="24"/>
          <w:szCs w:val="24"/>
          <w:rFonts w:ascii="Times New Roman" w:hAnsi="Times New Roman"/>
          <w:color w:val="00000A"/>
        </w:rPr>
      </w:pPr>
      <w:r>
        <w:rPr>
          <w:rFonts w:ascii="Times New Roman" w:hAnsi="Times New Roman"/>
          <w:b/>
          <w:bCs/>
          <w:color w:val="00000A"/>
          <w:sz w:val="24"/>
          <w:szCs w:val="24"/>
        </w:rPr>
        <w:t xml:space="preserve">ПОЛИТИКА </w:t>
      </w:r>
      <w:r/>
    </w:p>
    <w:p>
      <w:pPr>
        <w:pStyle w:val="Style15"/>
        <w:spacing w:lineRule="auto" w:line="360" w:before="0" w:after="142"/>
        <w:ind w:left="0" w:right="0" w:firstLine="850"/>
        <w:jc w:val="center"/>
      </w:pPr>
      <w:r>
        <w:rPr>
          <w:rFonts w:ascii="Times New Roman" w:hAnsi="Times New Roman"/>
          <w:b/>
          <w:bCs/>
          <w:color w:val="00000A"/>
          <w:sz w:val="24"/>
          <w:szCs w:val="24"/>
        </w:rPr>
        <w:t xml:space="preserve">администрации Волжского сельского поселения </w:t>
      </w:r>
      <w:bookmarkStart w:id="1" w:name="__DdeLink__269_169910774"/>
      <w:r>
        <w:rPr>
          <w:rFonts w:ascii="Times New Roman" w:hAnsi="Times New Roman"/>
          <w:b/>
          <w:bCs/>
          <w:color w:val="00000A"/>
          <w:sz w:val="24"/>
          <w:szCs w:val="24"/>
        </w:rPr>
        <w:t>в сфере</w:t>
      </w:r>
      <w:bookmarkEnd w:id="1"/>
      <w:r>
        <w:rPr>
          <w:rFonts w:ascii="Times New Roman" w:hAnsi="Times New Roman"/>
          <w:b/>
          <w:bCs/>
          <w:color w:val="00000A"/>
          <w:sz w:val="24"/>
          <w:szCs w:val="24"/>
        </w:rPr>
        <w:t xml:space="preserve"> обработки и защиты персональных данных</w:t>
      </w:r>
      <w:r/>
    </w:p>
    <w:p>
      <w:pPr>
        <w:pStyle w:val="Style15"/>
        <w:spacing w:lineRule="auto" w:line="360" w:before="0" w:after="142"/>
        <w:ind w:left="0" w:right="0" w:firstLine="850"/>
        <w:rPr>
          <w:sz w:val="24"/>
          <w:sz w:val="24"/>
          <w:szCs w:val="24"/>
          <w:rFonts w:ascii="Times New Roman" w:hAnsi="Times New Roman"/>
        </w:rPr>
      </w:pPr>
      <w:r>
        <w:rPr>
          <w:rFonts w:ascii="Times New Roman" w:hAnsi="Times New Roman"/>
          <w:b/>
          <w:bCs/>
          <w:sz w:val="24"/>
          <w:szCs w:val="24"/>
        </w:rPr>
        <w:t> </w:t>
      </w:r>
      <w:r/>
    </w:p>
    <w:p>
      <w:pPr>
        <w:pStyle w:val="Style15"/>
        <w:rPr>
          <w:sz w:val="24"/>
          <w:sz w:val="24"/>
          <w:szCs w:val="24"/>
          <w:rFonts w:ascii="Times New Roman" w:hAnsi="Times New Roman"/>
          <w:color w:val="00000A"/>
        </w:rPr>
      </w:pPr>
      <w:r>
        <w:rPr>
          <w:rFonts w:ascii="Times New Roman" w:hAnsi="Times New Roman"/>
          <w:color w:val="00000A"/>
          <w:sz w:val="24"/>
          <w:szCs w:val="24"/>
        </w:rPr>
        <w:t>1. Общие положения</w:t>
      </w:r>
      <w:r/>
    </w:p>
    <w:p>
      <w:pPr>
        <w:pStyle w:val="Style15"/>
      </w:pPr>
      <w:r>
        <w:rPr>
          <w:rFonts w:ascii="Times New Roman" w:hAnsi="Times New Roman"/>
          <w:color w:val="00000A"/>
          <w:sz w:val="24"/>
          <w:szCs w:val="24"/>
        </w:rPr>
        <w:t xml:space="preserve">1.1. Настоящая политика </w:t>
      </w:r>
      <w:r>
        <w:rPr>
          <w:rFonts w:ascii="Times New Roman" w:hAnsi="Times New Roman"/>
          <w:b w:val="false"/>
          <w:bCs w:val="false"/>
          <w:color w:val="00000A"/>
          <w:sz w:val="24"/>
          <w:szCs w:val="24"/>
        </w:rPr>
        <w:t xml:space="preserve">администрации Волжского сельского поселения </w:t>
      </w:r>
      <w:r>
        <w:rPr>
          <w:rFonts w:ascii="Times New Roman" w:hAnsi="Times New Roman"/>
          <w:color w:val="00000A"/>
          <w:sz w:val="24"/>
          <w:szCs w:val="24"/>
        </w:rPr>
        <w:t xml:space="preserve">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 </w:t>
      </w:r>
      <w:r/>
    </w:p>
    <w:p>
      <w:pPr>
        <w:pStyle w:val="Style15"/>
        <w:rPr>
          <w:sz w:val="24"/>
          <w:sz w:val="24"/>
          <w:szCs w:val="24"/>
          <w:rFonts w:ascii="Times New Roman" w:hAnsi="Times New Roman"/>
          <w:color w:val="00000A"/>
        </w:rPr>
      </w:pPr>
      <w:r>
        <w:rPr>
          <w:rFonts w:ascii="Times New Roman" w:hAnsi="Times New Roman"/>
          <w:color w:val="00000A"/>
          <w:sz w:val="24"/>
          <w:szCs w:val="24"/>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p>
    <w:p>
      <w:pPr>
        <w:pStyle w:val="Style15"/>
      </w:pPr>
      <w:r>
        <w:rPr>
          <w:rFonts w:ascii="Times New Roman" w:hAnsi="Times New Roman"/>
          <w:color w:val="00000A"/>
          <w:sz w:val="24"/>
          <w:szCs w:val="24"/>
        </w:rPr>
        <w:t xml:space="preserve">1.3. Политика является общедоступным документом, декларирующим основы деятельности </w:t>
      </w:r>
      <w:r>
        <w:rPr>
          <w:rFonts w:ascii="Times New Roman" w:hAnsi="Times New Roman"/>
          <w:b w:val="false"/>
          <w:bCs w:val="false"/>
          <w:color w:val="00000A"/>
          <w:sz w:val="24"/>
          <w:szCs w:val="24"/>
        </w:rPr>
        <w:t>администрации Волжского сельского поселения</w:t>
      </w:r>
      <w:r>
        <w:rPr>
          <w:rFonts w:ascii="Times New Roman" w:hAnsi="Times New Roman"/>
          <w:color w:val="00000A"/>
          <w:sz w:val="24"/>
          <w:szCs w:val="24"/>
        </w:rPr>
        <w:t>, связанной с обработкой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1.4. Действие Политики не распространяется на отношения, возникающие при:</w:t>
      </w:r>
      <w:r/>
    </w:p>
    <w:p>
      <w:pPr>
        <w:pStyle w:val="Style15"/>
        <w:rPr>
          <w:sz w:val="24"/>
          <w:sz w:val="24"/>
          <w:szCs w:val="24"/>
          <w:rFonts w:ascii="Times New Roman" w:hAnsi="Times New Roman"/>
          <w:color w:val="00000A"/>
        </w:rPr>
      </w:pPr>
      <w:r>
        <w:rPr>
          <w:rFonts w:ascii="Times New Roman" w:hAnsi="Times New Roman"/>
          <w:color w:val="00000A"/>
          <w:sz w:val="24"/>
          <w:szCs w:val="24"/>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r/>
    </w:p>
    <w:p>
      <w:pPr>
        <w:pStyle w:val="Style15"/>
        <w:rPr>
          <w:sz w:val="24"/>
          <w:sz w:val="24"/>
          <w:szCs w:val="24"/>
          <w:rFonts w:ascii="Times New Roman" w:hAnsi="Times New Roman"/>
          <w:color w:val="00000A"/>
        </w:rPr>
      </w:pPr>
      <w:r>
        <w:rPr>
          <w:rFonts w:ascii="Times New Roman" w:hAnsi="Times New Roman"/>
          <w:color w:val="00000A"/>
          <w:sz w:val="24"/>
          <w:szCs w:val="24"/>
        </w:rPr>
        <w:t>обработке персональных данных, отнесенных в установленном порядке к сведениям, составляющим государственную тайну.</w:t>
      </w:r>
      <w:r/>
    </w:p>
    <w:p>
      <w:pPr>
        <w:pStyle w:val="Style15"/>
        <w:rPr>
          <w:sz w:val="24"/>
          <w:sz w:val="24"/>
          <w:szCs w:val="24"/>
          <w:rFonts w:ascii="Times New Roman" w:hAnsi="Times New Roman"/>
          <w:color w:val="00000A"/>
        </w:rPr>
      </w:pPr>
      <w:r>
        <w:rPr>
          <w:rFonts w:ascii="Times New Roman" w:hAnsi="Times New Roman"/>
          <w:color w:val="00000A"/>
          <w:sz w:val="24"/>
          <w:szCs w:val="24"/>
        </w:rPr>
        <w:t>1.5. В Политике используются термины и определения, установленные в Федеральном законе № 152-ФЗ от 27.07.2006 «О персональных данных».</w:t>
      </w:r>
      <w:r/>
    </w:p>
    <w:p>
      <w:pPr>
        <w:pStyle w:val="Style15"/>
      </w:pPr>
      <w:r>
        <w:rPr>
          <w:rFonts w:ascii="Times New Roman" w:hAnsi="Times New Roman"/>
          <w:color w:val="00000A"/>
          <w:sz w:val="24"/>
          <w:szCs w:val="24"/>
        </w:rPr>
        <w:t>1.6. А</w:t>
      </w:r>
      <w:r>
        <w:rPr>
          <w:rFonts w:ascii="Times New Roman" w:hAnsi="Times New Roman"/>
          <w:b w:val="false"/>
          <w:bCs w:val="false"/>
          <w:color w:val="00000A"/>
          <w:sz w:val="24"/>
          <w:szCs w:val="24"/>
        </w:rPr>
        <w:t xml:space="preserve">дминистрации Волжского сельского поселения </w:t>
      </w:r>
      <w:r>
        <w:rPr>
          <w:rFonts w:ascii="Times New Roman" w:hAnsi="Times New Roman"/>
          <w:color w:val="00000A"/>
          <w:sz w:val="24"/>
          <w:szCs w:val="24"/>
        </w:rPr>
        <w:t>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в структурных подразделениях администрации.</w:t>
      </w:r>
      <w:r/>
    </w:p>
    <w:p>
      <w:pPr>
        <w:pStyle w:val="Style15"/>
      </w:pPr>
      <w:r>
        <w:rPr>
          <w:rFonts w:ascii="Times New Roman" w:hAnsi="Times New Roman"/>
          <w:color w:val="00000A"/>
          <w:sz w:val="24"/>
          <w:szCs w:val="24"/>
        </w:rPr>
        <w:t>1.7. А</w:t>
      </w:r>
      <w:r>
        <w:rPr>
          <w:rFonts w:ascii="Times New Roman" w:hAnsi="Times New Roman"/>
          <w:b w:val="false"/>
          <w:bCs w:val="false"/>
          <w:color w:val="00000A"/>
          <w:sz w:val="24"/>
          <w:szCs w:val="24"/>
        </w:rPr>
        <w:t xml:space="preserve">дминистрации Волжского сельского поселения </w:t>
      </w:r>
      <w:r>
        <w:rPr>
          <w:rFonts w:ascii="Times New Roman" w:hAnsi="Times New Roman"/>
          <w:color w:val="00000A"/>
          <w:sz w:val="24"/>
          <w:szCs w:val="24"/>
        </w:rPr>
        <w:t xml:space="preserve"> включена в Реестр операторов персональных данных за регистрационным номером 37-16-000894 от 22.03.2016 года.</w:t>
      </w:r>
      <w:r/>
    </w:p>
    <w:p>
      <w:pPr>
        <w:pStyle w:val="Style15"/>
      </w:pPr>
      <w:r>
        <w:rPr>
          <w:rFonts w:ascii="Times New Roman" w:hAnsi="Times New Roman"/>
          <w:sz w:val="24"/>
          <w:szCs w:val="24"/>
        </w:rPr>
        <w:t> </w:t>
      </w:r>
      <w:r>
        <w:rPr>
          <w:rFonts w:ascii="Times New Roman" w:hAnsi="Times New Roman"/>
          <w:color w:val="00000A"/>
          <w:sz w:val="24"/>
          <w:szCs w:val="24"/>
        </w:rPr>
        <w:t>2. Принципы и цели обработки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субъекты персональных данных</w:t>
      </w:r>
      <w:r/>
    </w:p>
    <w:p>
      <w:pPr>
        <w:pStyle w:val="Style15"/>
      </w:pPr>
      <w:r>
        <w:rPr>
          <w:rFonts w:ascii="Times New Roman" w:hAnsi="Times New Roman"/>
          <w:color w:val="00000A"/>
          <w:sz w:val="24"/>
          <w:szCs w:val="24"/>
        </w:rPr>
        <w:t xml:space="preserve">2.1. Обработка персональных данных в </w:t>
      </w:r>
      <w:r>
        <w:rPr>
          <w:rFonts w:ascii="Times New Roman" w:hAnsi="Times New Roman"/>
          <w:b w:val="false"/>
          <w:bCs w:val="false"/>
          <w:color w:val="00000A"/>
          <w:sz w:val="24"/>
          <w:szCs w:val="24"/>
        </w:rPr>
        <w:t xml:space="preserve">администрации Волжского сельского поселения </w:t>
      </w:r>
      <w:r>
        <w:rPr>
          <w:rFonts w:ascii="Times New Roman" w:hAnsi="Times New Roman"/>
          <w:color w:val="00000A"/>
          <w:sz w:val="24"/>
          <w:szCs w:val="24"/>
        </w:rPr>
        <w:t>основана на следующих принципах:</w:t>
      </w:r>
      <w:r/>
    </w:p>
    <w:p>
      <w:pPr>
        <w:pStyle w:val="Style15"/>
        <w:rPr>
          <w:sz w:val="24"/>
          <w:sz w:val="24"/>
          <w:szCs w:val="24"/>
          <w:rFonts w:ascii="Times New Roman" w:hAnsi="Times New Roman"/>
          <w:color w:val="00000A"/>
        </w:rPr>
      </w:pPr>
      <w:r>
        <w:rPr>
          <w:rFonts w:ascii="Times New Roman" w:hAnsi="Times New Roman"/>
          <w:color w:val="00000A"/>
          <w:sz w:val="24"/>
          <w:szCs w:val="24"/>
        </w:rPr>
        <w:t>2.1.1. Соблюдение законности целей и способов обработки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2.1.2. Обработка персональных данных ограничивается достижением конкретных, заранее определенных целей.</w:t>
      </w:r>
      <w:r/>
    </w:p>
    <w:p>
      <w:pPr>
        <w:pStyle w:val="Style15"/>
        <w:rPr>
          <w:sz w:val="24"/>
          <w:sz w:val="24"/>
          <w:szCs w:val="24"/>
          <w:rFonts w:ascii="Times New Roman" w:hAnsi="Times New Roman"/>
          <w:color w:val="00000A"/>
        </w:rPr>
      </w:pPr>
      <w:r>
        <w:rPr>
          <w:rFonts w:ascii="Times New Roman" w:hAnsi="Times New Roman"/>
          <w:color w:val="00000A"/>
          <w:sz w:val="24"/>
          <w:szCs w:val="24"/>
        </w:rPr>
        <w:t>2.1.3. Соответствие целей обработки персональных данных целям сбора персональных данных, содержанию и объему обрабатываемых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2.1.4. Недопустимость объединения баз данных, содержащих персональные данные, обработка которых осуществляется в целях, несовместимых между собой.</w:t>
      </w:r>
      <w:r/>
    </w:p>
    <w:p>
      <w:pPr>
        <w:pStyle w:val="Style15"/>
        <w:rPr>
          <w:sz w:val="24"/>
          <w:sz w:val="24"/>
          <w:szCs w:val="24"/>
          <w:rFonts w:ascii="Times New Roman" w:hAnsi="Times New Roman"/>
          <w:color w:val="00000A"/>
        </w:rPr>
      </w:pPr>
      <w:r>
        <w:rPr>
          <w:rFonts w:ascii="Times New Roman" w:hAnsi="Times New Roman"/>
          <w:color w:val="00000A"/>
          <w:sz w:val="24"/>
          <w:szCs w:val="24"/>
        </w:rPr>
        <w:t>2.1.5. Обеспечение точности, достаточности и актуальности персональных данных по отношению к целям обработки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2.1.6. Выполнение правовых, организационных и технических мер по обеспечению безопасности персональных данных при их обработке.</w:t>
      </w:r>
      <w:r/>
    </w:p>
    <w:p>
      <w:pPr>
        <w:pStyle w:val="Style15"/>
        <w:rPr>
          <w:sz w:val="24"/>
          <w:sz w:val="24"/>
          <w:szCs w:val="24"/>
          <w:rFonts w:ascii="Times New Roman" w:hAnsi="Times New Roman"/>
          <w:color w:val="00000A"/>
        </w:rPr>
      </w:pPr>
      <w:r>
        <w:rPr>
          <w:rFonts w:ascii="Times New Roman" w:hAnsi="Times New Roman"/>
          <w:color w:val="00000A"/>
          <w:sz w:val="24"/>
          <w:szCs w:val="24"/>
        </w:rPr>
        <w:t>2.1.7. Соблюдение прав субъекта персональных данных на доступ к его персональным данным.</w:t>
      </w:r>
      <w:r/>
    </w:p>
    <w:p>
      <w:pPr>
        <w:pStyle w:val="Style15"/>
        <w:rPr>
          <w:sz w:val="24"/>
          <w:sz w:val="24"/>
          <w:szCs w:val="24"/>
          <w:rFonts w:ascii="Times New Roman" w:hAnsi="Times New Roman"/>
          <w:color w:val="00000A"/>
        </w:rPr>
      </w:pPr>
      <w:r>
        <w:rPr>
          <w:rFonts w:ascii="Times New Roman" w:hAnsi="Times New Roman"/>
          <w:color w:val="00000A"/>
          <w:sz w:val="24"/>
          <w:szCs w:val="24"/>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r/>
    </w:p>
    <w:p>
      <w:pPr>
        <w:pStyle w:val="Style15"/>
      </w:pPr>
      <w:r>
        <w:rPr>
          <w:rFonts w:ascii="Times New Roman" w:hAnsi="Times New Roman"/>
          <w:color w:val="00000A"/>
          <w:sz w:val="24"/>
          <w:szCs w:val="24"/>
        </w:rPr>
        <w:t xml:space="preserve">2.2. Целями обработки персональных данных в </w:t>
      </w:r>
      <w:r>
        <w:rPr>
          <w:rFonts w:ascii="Times New Roman" w:hAnsi="Times New Roman"/>
          <w:b w:val="false"/>
          <w:bCs w:val="false"/>
          <w:color w:val="00000A"/>
          <w:sz w:val="24"/>
          <w:szCs w:val="24"/>
        </w:rPr>
        <w:t xml:space="preserve">администрации Волжского сельского поселения </w:t>
      </w:r>
      <w:r>
        <w:rPr>
          <w:rFonts w:ascii="Times New Roman" w:hAnsi="Times New Roman"/>
          <w:color w:val="00000A"/>
          <w:sz w:val="24"/>
          <w:szCs w:val="24"/>
        </w:rPr>
        <w:t>являются:</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r/>
    </w:p>
    <w:p>
      <w:pPr>
        <w:pStyle w:val="Style15"/>
        <w:rPr>
          <w:sz w:val="24"/>
          <w:sz w:val="24"/>
          <w:szCs w:val="24"/>
          <w:rFonts w:ascii="Times New Roman" w:hAnsi="Times New Roman"/>
          <w:color w:val="00000A"/>
        </w:rPr>
      </w:pPr>
      <w:r>
        <w:rPr>
          <w:rFonts w:ascii="Times New Roman" w:hAnsi="Times New Roman"/>
          <w:color w:val="00000A"/>
          <w:sz w:val="24"/>
          <w:szCs w:val="24"/>
        </w:rPr>
        <w:t>2.2.2. Рассмотрение обращений граждан Российской Федерации в соответствии с законодательством.</w:t>
      </w:r>
      <w:r/>
    </w:p>
    <w:p>
      <w:pPr>
        <w:pStyle w:val="Style15"/>
      </w:pPr>
      <w:r>
        <w:rPr>
          <w:rFonts w:ascii="Times New Roman" w:hAnsi="Times New Roman"/>
          <w:color w:val="00000A"/>
          <w:sz w:val="24"/>
          <w:szCs w:val="24"/>
        </w:rPr>
        <w:t xml:space="preserve">2.2.3. Выполнение обязательств по гражданско-правовым договорам (контрактам) и иным соглашениям, заключаемым </w:t>
      </w:r>
      <w:r>
        <w:rPr>
          <w:rFonts w:ascii="Times New Roman" w:hAnsi="Times New Roman"/>
          <w:b w:val="false"/>
          <w:bCs w:val="false"/>
          <w:color w:val="00000A"/>
          <w:sz w:val="24"/>
          <w:szCs w:val="24"/>
        </w:rPr>
        <w:t>администрации Волжского сельского поселения</w:t>
      </w:r>
      <w:r>
        <w:rPr>
          <w:rFonts w:ascii="Times New Roman" w:hAnsi="Times New Roman"/>
          <w:color w:val="00000A"/>
          <w:sz w:val="24"/>
          <w:szCs w:val="24"/>
        </w:rPr>
        <w:t>.</w:t>
      </w:r>
      <w:r/>
    </w:p>
    <w:p>
      <w:pPr>
        <w:pStyle w:val="Style15"/>
        <w:rPr>
          <w:sz w:val="24"/>
          <w:sz w:val="24"/>
          <w:szCs w:val="24"/>
          <w:rFonts w:ascii="Times New Roman" w:hAnsi="Times New Roman"/>
          <w:color w:val="00000A"/>
        </w:rPr>
      </w:pPr>
      <w:r>
        <w:rPr>
          <w:rFonts w:ascii="Times New Roman" w:hAnsi="Times New Roman"/>
          <w:color w:val="00000A"/>
          <w:sz w:val="24"/>
          <w:szCs w:val="24"/>
        </w:rPr>
        <w:t>2.2.4. Предоставление муниципальных услуг, реализация полномочий органа местного самоуправления.</w:t>
      </w:r>
      <w:r/>
    </w:p>
    <w:p>
      <w:pPr>
        <w:pStyle w:val="Style15"/>
        <w:rPr>
          <w:sz w:val="24"/>
          <w:sz w:val="24"/>
          <w:szCs w:val="24"/>
          <w:rFonts w:ascii="Times New Roman" w:hAnsi="Times New Roman"/>
          <w:color w:val="00000A"/>
        </w:rPr>
      </w:pPr>
      <w:r>
        <w:rPr>
          <w:rFonts w:ascii="Times New Roman" w:hAnsi="Times New Roman"/>
          <w:color w:val="00000A"/>
          <w:sz w:val="24"/>
          <w:szCs w:val="24"/>
        </w:rPr>
        <w:t>2.2.5. Создание общедоступных источников персональных данных.</w:t>
      </w:r>
      <w:r/>
    </w:p>
    <w:p>
      <w:pPr>
        <w:pStyle w:val="Style15"/>
      </w:pPr>
      <w:r>
        <w:rPr>
          <w:rFonts w:ascii="Times New Roman" w:hAnsi="Times New Roman"/>
          <w:color w:val="00000A"/>
          <w:sz w:val="24"/>
          <w:szCs w:val="24"/>
        </w:rPr>
        <w:t xml:space="preserve">2.3. Субъектами обработки персональных данных в </w:t>
      </w:r>
      <w:r>
        <w:rPr>
          <w:rFonts w:ascii="Times New Roman" w:hAnsi="Times New Roman"/>
          <w:b w:val="false"/>
          <w:bCs w:val="false"/>
          <w:color w:val="00000A"/>
          <w:sz w:val="24"/>
          <w:szCs w:val="24"/>
        </w:rPr>
        <w:t xml:space="preserve">администрации </w:t>
      </w:r>
      <w:bookmarkStart w:id="2" w:name="__DdeLink__199_2005232856"/>
      <w:r>
        <w:rPr>
          <w:rFonts w:ascii="Times New Roman" w:hAnsi="Times New Roman"/>
          <w:b w:val="false"/>
          <w:bCs w:val="false"/>
          <w:color w:val="00000A"/>
          <w:sz w:val="24"/>
          <w:szCs w:val="24"/>
        </w:rPr>
        <w:t>Волжского сельского поселения</w:t>
      </w:r>
      <w:bookmarkEnd w:id="2"/>
      <w:r>
        <w:rPr>
          <w:rFonts w:ascii="Times New Roman" w:hAnsi="Times New Roman"/>
          <w:color w:val="00000A"/>
          <w:sz w:val="24"/>
          <w:szCs w:val="24"/>
        </w:rPr>
        <w:t xml:space="preserve"> являются:</w:t>
      </w:r>
      <w:r/>
    </w:p>
    <w:p>
      <w:pPr>
        <w:pStyle w:val="Style15"/>
      </w:pPr>
      <w:r>
        <w:rPr>
          <w:rFonts w:ascii="Times New Roman" w:hAnsi="Times New Roman"/>
          <w:color w:val="00000A"/>
          <w:sz w:val="24"/>
          <w:szCs w:val="24"/>
        </w:rPr>
        <w:t xml:space="preserve">2.3.1. Граждане, состоящие с администрацией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в отношениях, регулируемых трудовым законодательством, законодательством о муниципальной службе.</w:t>
      </w:r>
      <w:r/>
    </w:p>
    <w:p>
      <w:pPr>
        <w:pStyle w:val="Style15"/>
      </w:pPr>
      <w:r>
        <w:rPr>
          <w:rFonts w:ascii="Times New Roman" w:hAnsi="Times New Roman"/>
          <w:color w:val="00000A"/>
          <w:sz w:val="24"/>
          <w:szCs w:val="24"/>
        </w:rPr>
        <w:t xml:space="preserve">2.3.2. Граждане, являющиеся кандидатами на включение во внешний кадровый резерв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w:t>
      </w:r>
      <w:r/>
    </w:p>
    <w:p>
      <w:pPr>
        <w:pStyle w:val="Style15"/>
      </w:pPr>
      <w:r>
        <w:rPr>
          <w:rFonts w:ascii="Times New Roman" w:hAnsi="Times New Roman"/>
          <w:color w:val="00000A"/>
          <w:sz w:val="24"/>
          <w:szCs w:val="24"/>
        </w:rPr>
        <w:t xml:space="preserve">2.3.3. Граждане, обращающиеся в администрацию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в том числе с целью получения муниципальных услуг.</w:t>
      </w:r>
      <w:r/>
    </w:p>
    <w:p>
      <w:pPr>
        <w:pStyle w:val="Style15"/>
        <w:rPr>
          <w:sz w:val="24"/>
          <w:sz w:val="24"/>
          <w:szCs w:val="24"/>
          <w:rFonts w:ascii="Times New Roman" w:hAnsi="Times New Roman"/>
          <w:color w:val="00000A"/>
        </w:rPr>
      </w:pPr>
      <w:r>
        <w:rPr>
          <w:rFonts w:ascii="Times New Roman" w:hAnsi="Times New Roman"/>
          <w:color w:val="00000A"/>
          <w:sz w:val="24"/>
          <w:szCs w:val="24"/>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r/>
    </w:p>
    <w:p>
      <w:pPr>
        <w:pStyle w:val="Style15"/>
      </w:pPr>
      <w:r>
        <w:rPr>
          <w:rFonts w:ascii="Times New Roman" w:hAnsi="Times New Roman"/>
          <w:color w:val="00000A"/>
          <w:sz w:val="24"/>
          <w:szCs w:val="24"/>
        </w:rPr>
        <w:t xml:space="preserve">2.3.5. Граждане, состоящие с администрацией </w:t>
      </w:r>
      <w:r>
        <w:rPr>
          <w:rFonts w:ascii="Times New Roman" w:hAnsi="Times New Roman"/>
          <w:b w:val="false"/>
          <w:bCs w:val="false"/>
          <w:color w:val="00000A"/>
          <w:sz w:val="24"/>
          <w:szCs w:val="24"/>
        </w:rPr>
        <w:t>Волжского сельского поселения</w:t>
      </w:r>
      <w:r>
        <w:rPr>
          <w:rFonts w:ascii="Times New Roman" w:hAnsi="Times New Roman"/>
          <w:color w:val="00000A"/>
          <w:sz w:val="24"/>
          <w:szCs w:val="24"/>
        </w:rPr>
        <w:t>, ее структурными подразделениями и отраслевыми органами в гражданско-правовых отношениях.</w:t>
      </w:r>
      <w:r/>
    </w:p>
    <w:p>
      <w:pPr>
        <w:pStyle w:val="Style15"/>
        <w:rPr>
          <w:sz w:val="24"/>
          <w:sz w:val="24"/>
          <w:szCs w:val="24"/>
          <w:rFonts w:ascii="Times New Roman" w:hAnsi="Times New Roman"/>
          <w:color w:val="00000A"/>
        </w:rPr>
      </w:pPr>
      <w:r>
        <w:rPr>
          <w:rFonts w:ascii="Times New Roman" w:hAnsi="Times New Roman"/>
          <w:color w:val="00000A"/>
          <w:sz w:val="24"/>
          <w:szCs w:val="24"/>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r/>
    </w:p>
    <w:p>
      <w:pPr>
        <w:pStyle w:val="Style15"/>
      </w:pPr>
      <w:r>
        <w:rPr>
          <w:rFonts w:ascii="Times New Roman" w:hAnsi="Times New Roman"/>
          <w:sz w:val="24"/>
          <w:szCs w:val="24"/>
        </w:rPr>
        <w:t> </w:t>
      </w:r>
      <w:r>
        <w:rPr>
          <w:rFonts w:ascii="Times New Roman" w:hAnsi="Times New Roman"/>
          <w:color w:val="00000A"/>
          <w:sz w:val="24"/>
          <w:szCs w:val="24"/>
        </w:rPr>
        <w:t xml:space="preserve">3. Обязанности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при обработке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r/>
    </w:p>
    <w:p>
      <w:pPr>
        <w:pStyle w:val="Style15"/>
        <w:rPr>
          <w:sz w:val="24"/>
          <w:sz w:val="24"/>
          <w:szCs w:val="24"/>
          <w:rFonts w:ascii="Times New Roman" w:hAnsi="Times New Roman"/>
          <w:color w:val="00000A"/>
        </w:rPr>
      </w:pPr>
      <w:r>
        <w:rPr>
          <w:rFonts w:ascii="Times New Roman" w:hAnsi="Times New Roman"/>
          <w:color w:val="00000A"/>
          <w:sz w:val="24"/>
          <w:szCs w:val="24"/>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r/>
    </w:p>
    <w:p>
      <w:pPr>
        <w:pStyle w:val="Style15"/>
      </w:pPr>
      <w:r>
        <w:rPr>
          <w:rFonts w:ascii="Times New Roman" w:hAnsi="Times New Roman"/>
          <w:color w:val="00000A"/>
          <w:sz w:val="24"/>
          <w:szCs w:val="24"/>
        </w:rPr>
        <w:t xml:space="preserve">3.3. Назначать лицо, ответственное за организацию обработки персональных данных в администрации </w:t>
      </w:r>
      <w:r>
        <w:rPr>
          <w:rFonts w:ascii="Times New Roman" w:hAnsi="Times New Roman"/>
          <w:b w:val="false"/>
          <w:bCs w:val="false"/>
          <w:color w:val="00000A"/>
          <w:sz w:val="24"/>
          <w:szCs w:val="24"/>
        </w:rPr>
        <w:t>Волжского сельского поселения</w:t>
      </w:r>
      <w:r>
        <w:rPr>
          <w:rFonts w:ascii="Times New Roman" w:hAnsi="Times New Roman"/>
          <w:color w:val="00000A"/>
          <w:sz w:val="24"/>
          <w:szCs w:val="24"/>
        </w:rPr>
        <w:t>, которое, в частности:</w:t>
      </w:r>
      <w:r/>
    </w:p>
    <w:p>
      <w:pPr>
        <w:pStyle w:val="Style15"/>
      </w:pPr>
      <w:r>
        <w:rPr>
          <w:rFonts w:ascii="Times New Roman" w:hAnsi="Times New Roman"/>
          <w:color w:val="00000A"/>
          <w:sz w:val="24"/>
          <w:szCs w:val="24"/>
        </w:rPr>
        <w:t xml:space="preserve">получает указания непосредственно от Главы </w:t>
      </w:r>
      <w:r>
        <w:rPr>
          <w:rFonts w:ascii="Times New Roman" w:hAnsi="Times New Roman"/>
          <w:b w:val="false"/>
          <w:bCs w:val="false"/>
          <w:color w:val="00000A"/>
          <w:sz w:val="24"/>
          <w:szCs w:val="24"/>
        </w:rPr>
        <w:t>Волжского сельского поселения Заволжского муниципального района</w:t>
      </w:r>
      <w:r>
        <w:rPr>
          <w:rFonts w:ascii="Times New Roman" w:hAnsi="Times New Roman"/>
          <w:color w:val="00000A"/>
          <w:sz w:val="24"/>
          <w:szCs w:val="24"/>
        </w:rPr>
        <w:t xml:space="preserve"> и подотчетно ему;</w:t>
      </w:r>
      <w:r/>
    </w:p>
    <w:p>
      <w:pPr>
        <w:pStyle w:val="Style15"/>
        <w:rPr>
          <w:sz w:val="24"/>
          <w:sz w:val="24"/>
          <w:szCs w:val="24"/>
          <w:rFonts w:ascii="Times New Roman" w:hAnsi="Times New Roman"/>
          <w:color w:val="00000A"/>
        </w:rPr>
      </w:pPr>
      <w:r>
        <w:rPr>
          <w:rFonts w:ascii="Times New Roman" w:hAnsi="Times New Roman"/>
          <w:color w:val="00000A"/>
          <w:sz w:val="24"/>
          <w:szCs w:val="24"/>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r/>
    </w:p>
    <w:p>
      <w:pPr>
        <w:pStyle w:val="Style15"/>
      </w:pPr>
      <w:r>
        <w:rPr>
          <w:rFonts w:ascii="Times New Roman" w:hAnsi="Times New Roman"/>
          <w:color w:val="00000A"/>
          <w:sz w:val="24"/>
          <w:szCs w:val="24"/>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по вопросам обработки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w:t>
      </w:r>
      <w:r/>
    </w:p>
    <w:p>
      <w:pPr>
        <w:pStyle w:val="Style15"/>
        <w:rPr>
          <w:sz w:val="24"/>
          <w:sz w:val="24"/>
          <w:szCs w:val="24"/>
          <w:rFonts w:ascii="Times New Roman" w:hAnsi="Times New Roman"/>
          <w:color w:val="00000A"/>
        </w:rPr>
      </w:pPr>
      <w:r>
        <w:rPr>
          <w:rFonts w:ascii="Times New Roman" w:hAnsi="Times New Roman"/>
          <w:color w:val="00000A"/>
          <w:sz w:val="24"/>
          <w:szCs w:val="24"/>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r/>
    </w:p>
    <w:p>
      <w:pPr>
        <w:pStyle w:val="Style15"/>
        <w:rPr>
          <w:sz w:val="24"/>
          <w:sz w:val="24"/>
          <w:szCs w:val="24"/>
          <w:rFonts w:ascii="Times New Roman" w:hAnsi="Times New Roman"/>
          <w:color w:val="00000A"/>
        </w:rPr>
      </w:pPr>
      <w:r>
        <w:rPr>
          <w:rFonts w:ascii="Times New Roman" w:hAnsi="Times New Roman"/>
          <w:color w:val="00000A"/>
          <w:sz w:val="24"/>
          <w:szCs w:val="24"/>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r/>
    </w:p>
    <w:p>
      <w:pPr>
        <w:pStyle w:val="Style15"/>
        <w:rPr>
          <w:sz w:val="24"/>
          <w:sz w:val="24"/>
          <w:szCs w:val="24"/>
          <w:rFonts w:ascii="Times New Roman" w:hAnsi="Times New Roman"/>
          <w:color w:val="00000A"/>
        </w:rPr>
      </w:pPr>
      <w:r>
        <w:rPr>
          <w:rFonts w:ascii="Times New Roman" w:hAnsi="Times New Roman"/>
          <w:color w:val="00000A"/>
          <w:sz w:val="24"/>
          <w:szCs w:val="24"/>
        </w:rPr>
        <w:t>3.6. Принимать меры по обеспечению безопасности персональных данных при их обработке в структурных подразделениях.</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 </w:t>
      </w:r>
      <w:r/>
    </w:p>
    <w:p>
      <w:pPr>
        <w:pStyle w:val="Style15"/>
        <w:rPr>
          <w:sz w:val="24"/>
          <w:sz w:val="24"/>
          <w:szCs w:val="24"/>
          <w:rFonts w:ascii="Times New Roman" w:hAnsi="Times New Roman"/>
          <w:color w:val="00000A"/>
        </w:rPr>
      </w:pPr>
      <w:r>
        <w:rPr>
          <w:rFonts w:ascii="Times New Roman" w:hAnsi="Times New Roman"/>
          <w:color w:val="00000A"/>
          <w:sz w:val="24"/>
          <w:szCs w:val="24"/>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 </w:t>
      </w:r>
      <w:r/>
    </w:p>
    <w:p>
      <w:pPr>
        <w:pStyle w:val="Style15"/>
      </w:pPr>
      <w:r>
        <w:rPr>
          <w:rFonts w:ascii="Times New Roman" w:hAnsi="Times New Roman"/>
          <w:sz w:val="24"/>
          <w:szCs w:val="24"/>
        </w:rPr>
        <w:t> </w:t>
      </w:r>
      <w:r>
        <w:rPr>
          <w:rFonts w:ascii="Times New Roman" w:hAnsi="Times New Roman"/>
          <w:color w:val="00000A"/>
          <w:sz w:val="24"/>
          <w:szCs w:val="24"/>
        </w:rPr>
        <w:t>4. Порядок доступа к персональным данным и их предоставления</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4.1. К обработке персональных данных допускаются сотрудники структурных подразделений и отраслевых органов, должностными инструкциями которых предусмотрено выполнение обязанностей по обработке персональных данных. </w:t>
      </w:r>
      <w:r/>
    </w:p>
    <w:p>
      <w:pPr>
        <w:pStyle w:val="Style15"/>
      </w:pPr>
      <w:r>
        <w:rPr>
          <w:rFonts w:ascii="Times New Roman" w:hAnsi="Times New Roman"/>
          <w:color w:val="00000A"/>
          <w:sz w:val="24"/>
          <w:szCs w:val="24"/>
        </w:rPr>
        <w:t xml:space="preserve">4.2. Предоставление доступа сотрудникам структурных подразделений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w:t>
      </w:r>
      <w:r>
        <w:rPr>
          <w:rFonts w:ascii="Times New Roman" w:hAnsi="Times New Roman"/>
          <w:b w:val="false"/>
          <w:bCs w:val="false"/>
          <w:color w:val="00000A"/>
          <w:sz w:val="24"/>
          <w:szCs w:val="24"/>
        </w:rPr>
        <w:t>Волжского сельского поселения.</w:t>
      </w:r>
      <w:r/>
    </w:p>
    <w:p>
      <w:pPr>
        <w:pStyle w:val="Style15"/>
      </w:pPr>
      <w:r>
        <w:rPr>
          <w:rFonts w:ascii="Times New Roman" w:hAnsi="Times New Roman"/>
          <w:color w:val="00000A"/>
          <w:sz w:val="24"/>
          <w:szCs w:val="24"/>
        </w:rPr>
        <w:t xml:space="preserve">4.3. Руководитель структурного подразделения при организации доступа сотрудника к персональным данным обязан ознакомить его с требованиями федерального законодательства и правовых актов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к обработке персональных данных и обеспечению безопасности персональных данных под роспись.</w:t>
      </w:r>
      <w:r/>
    </w:p>
    <w:p>
      <w:pPr>
        <w:pStyle w:val="Style15"/>
        <w:rPr>
          <w:sz w:val="24"/>
          <w:sz w:val="24"/>
          <w:szCs w:val="24"/>
          <w:rFonts w:ascii="Times New Roman" w:hAnsi="Times New Roman"/>
          <w:color w:val="00000A"/>
        </w:rPr>
      </w:pPr>
      <w:r>
        <w:rPr>
          <w:rFonts w:ascii="Times New Roman" w:hAnsi="Times New Roman"/>
          <w:color w:val="00000A"/>
          <w:sz w:val="24"/>
          <w:szCs w:val="24"/>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задач и функций соответствующих структурных подразделений.</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r/>
    </w:p>
    <w:p>
      <w:pPr>
        <w:pStyle w:val="Style15"/>
      </w:pPr>
      <w:r>
        <w:rPr>
          <w:rFonts w:ascii="Times New Roman" w:hAnsi="Times New Roman"/>
          <w:color w:val="00000A"/>
          <w:sz w:val="24"/>
          <w:szCs w:val="24"/>
        </w:rPr>
        <w:t xml:space="preserve">4.6 Структурные подразделения и отраслевые органы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администрацией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4.7. Основанием для отказа в предоставлении персональных данных третьим лицам являются:</w:t>
      </w:r>
      <w:r/>
    </w:p>
    <w:p>
      <w:pPr>
        <w:pStyle w:val="Style15"/>
        <w:rPr>
          <w:sz w:val="24"/>
          <w:sz w:val="24"/>
          <w:szCs w:val="24"/>
          <w:rFonts w:ascii="Times New Roman" w:hAnsi="Times New Roman"/>
          <w:color w:val="00000A"/>
        </w:rPr>
      </w:pPr>
      <w:r>
        <w:rPr>
          <w:rFonts w:ascii="Times New Roman" w:hAnsi="Times New Roman"/>
          <w:color w:val="00000A"/>
          <w:sz w:val="24"/>
          <w:szCs w:val="24"/>
        </w:rPr>
        <w:t>4.7.1. Отсутствие согласия субъекта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r/>
    </w:p>
    <w:p>
      <w:pPr>
        <w:pStyle w:val="Style15"/>
      </w:pPr>
      <w:r>
        <w:rPr>
          <w:rFonts w:ascii="Times New Roman" w:hAnsi="Times New Roman"/>
          <w:sz w:val="24"/>
          <w:szCs w:val="24"/>
        </w:rPr>
        <w:t> </w:t>
      </w:r>
      <w:r>
        <w:rPr>
          <w:rFonts w:ascii="Times New Roman" w:hAnsi="Times New Roman"/>
          <w:color w:val="00000A"/>
          <w:sz w:val="24"/>
          <w:szCs w:val="24"/>
        </w:rPr>
        <w:t>5. Организация защиты персональных данных</w:t>
      </w:r>
      <w:r/>
    </w:p>
    <w:p>
      <w:pPr>
        <w:pStyle w:val="Style15"/>
      </w:pPr>
      <w:r>
        <w:rPr>
          <w:rFonts w:ascii="Times New Roman" w:hAnsi="Times New Roman"/>
          <w:color w:val="00000A"/>
          <w:sz w:val="24"/>
          <w:szCs w:val="24"/>
        </w:rPr>
        <w:t xml:space="preserve">5.1. Персональные данные относятся к сведениям ограниченного доступа и подлежат защите в рамках функционирующей 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системы защиты информации.</w:t>
      </w:r>
      <w:r/>
    </w:p>
    <w:p>
      <w:pPr>
        <w:pStyle w:val="Style15"/>
      </w:pPr>
      <w:r>
        <w:rPr>
          <w:rFonts w:ascii="Times New Roman" w:hAnsi="Times New Roman"/>
          <w:color w:val="00000A"/>
          <w:sz w:val="24"/>
          <w:szCs w:val="24"/>
        </w:rPr>
        <w:t xml:space="preserve">5.2. При организации защиты персональных данных при их обработке администрация </w:t>
      </w:r>
      <w:r>
        <w:rPr>
          <w:rFonts w:ascii="Times New Roman" w:hAnsi="Times New Roman"/>
          <w:b w:val="false"/>
          <w:bCs w:val="false"/>
          <w:color w:val="00000A"/>
          <w:sz w:val="24"/>
          <w:szCs w:val="24"/>
        </w:rPr>
        <w:t>Волжского сельского поселения Заволжского муниципального района</w:t>
      </w:r>
      <w:r>
        <w:rPr>
          <w:rFonts w:ascii="Times New Roman" w:hAnsi="Times New Roman"/>
          <w:color w:val="00000A"/>
          <w:sz w:val="24"/>
          <w:szCs w:val="24"/>
        </w:rPr>
        <w:t xml:space="preserve"> руководствуется, в том числе:</w:t>
      </w:r>
      <w:r/>
    </w:p>
    <w:p>
      <w:pPr>
        <w:pStyle w:val="Style15"/>
        <w:rPr>
          <w:sz w:val="24"/>
          <w:sz w:val="24"/>
          <w:szCs w:val="24"/>
          <w:rFonts w:ascii="Times New Roman" w:hAnsi="Times New Roman"/>
          <w:color w:val="00000A"/>
        </w:rPr>
      </w:pPr>
      <w:r>
        <w:rPr>
          <w:rFonts w:ascii="Times New Roman" w:hAnsi="Times New Roman"/>
          <w:color w:val="00000A"/>
          <w:sz w:val="24"/>
          <w:szCs w:val="24"/>
        </w:rPr>
        <w:t>- Федеральным законом № 152-ФЗ от 27.07.2006 «О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r/>
    </w:p>
    <w:p>
      <w:pPr>
        <w:pStyle w:val="Style15"/>
        <w:rPr>
          <w:sz w:val="24"/>
          <w:sz w:val="24"/>
          <w:szCs w:val="24"/>
          <w:rFonts w:ascii="Times New Roman" w:hAnsi="Times New Roman"/>
          <w:color w:val="00000A"/>
        </w:rPr>
      </w:pPr>
      <w:r>
        <w:rPr>
          <w:rFonts w:ascii="Times New Roman" w:hAnsi="Times New Roman"/>
          <w:color w:val="00000A"/>
          <w:sz w:val="24"/>
          <w:szCs w:val="24"/>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r/>
    </w:p>
    <w:p>
      <w:pPr>
        <w:pStyle w:val="Style15"/>
      </w:pPr>
      <w:r>
        <w:rPr>
          <w:rFonts w:ascii="Times New Roman" w:hAnsi="Times New Roman"/>
          <w:color w:val="00000A"/>
          <w:sz w:val="24"/>
          <w:szCs w:val="24"/>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r/>
    </w:p>
    <w:p>
      <w:pPr>
        <w:pStyle w:val="Style15"/>
        <w:rPr>
          <w:sz w:val="24"/>
          <w:sz w:val="24"/>
          <w:szCs w:val="24"/>
          <w:rFonts w:ascii="Times New Roman" w:hAnsi="Times New Roman"/>
          <w:color w:val="00000A"/>
        </w:rPr>
      </w:pPr>
      <w:r>
        <w:rPr>
          <w:rFonts w:ascii="Times New Roman" w:hAnsi="Times New Roman"/>
          <w:color w:val="00000A"/>
          <w:sz w:val="24"/>
          <w:szCs w:val="24"/>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p>
    <w:p>
      <w:pPr>
        <w:pStyle w:val="Style15"/>
      </w:pPr>
      <w:r>
        <w:rPr>
          <w:rFonts w:ascii="Times New Roman" w:hAnsi="Times New Roman"/>
          <w:color w:val="00000A"/>
          <w:sz w:val="24"/>
          <w:szCs w:val="24"/>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p>
    <w:p>
      <w:pPr>
        <w:pStyle w:val="Style15"/>
      </w:pPr>
      <w:r>
        <w:rPr>
          <w:rFonts w:ascii="Times New Roman" w:hAnsi="Times New Roman"/>
          <w:color w:val="00000A"/>
          <w:sz w:val="24"/>
          <w:szCs w:val="24"/>
        </w:rPr>
        <w:t xml:space="preserve">-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 </w:t>
      </w:r>
      <w:r/>
    </w:p>
    <w:p>
      <w:pPr>
        <w:pStyle w:val="Style15"/>
        <w:rPr>
          <w:sz w:val="24"/>
          <w:sz w:val="24"/>
          <w:szCs w:val="24"/>
          <w:rFonts w:ascii="Times New Roman" w:hAnsi="Times New Roman"/>
          <w:color w:val="00000A"/>
        </w:rPr>
      </w:pPr>
      <w:r>
        <w:rPr>
          <w:rFonts w:ascii="Times New Roman" w:hAnsi="Times New Roman"/>
          <w:color w:val="00000A"/>
          <w:sz w:val="24"/>
          <w:szCs w:val="24"/>
        </w:rPr>
        <w:t>5.3. Субъектами отношений при организации системы защиты для обеспечения безопасности персональных данных при их обработке в структурных подразделениях (далее – субъекты информационных отношений) являются:</w:t>
      </w:r>
      <w:r/>
    </w:p>
    <w:p>
      <w:pPr>
        <w:pStyle w:val="Style15"/>
      </w:pPr>
      <w:r>
        <w:rPr>
          <w:rFonts w:ascii="Times New Roman" w:hAnsi="Times New Roman"/>
          <w:color w:val="00000A"/>
          <w:sz w:val="24"/>
          <w:szCs w:val="24"/>
        </w:rPr>
        <w:t xml:space="preserve">Администрация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как оператор, осуществляющий обработку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сотрудники структурных подразделений и отраслевых органов, допущенные к обработке персональных данных, в соответствии с возложенными на них полномочиями и функциями.</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r/>
    </w:p>
    <w:p>
      <w:pPr>
        <w:pStyle w:val="Style15"/>
        <w:rPr>
          <w:sz w:val="24"/>
          <w:sz w:val="24"/>
          <w:szCs w:val="24"/>
          <w:rFonts w:ascii="Times New Roman" w:hAnsi="Times New Roman"/>
          <w:color w:val="00000A"/>
        </w:rPr>
      </w:pPr>
      <w:r>
        <w:rPr>
          <w:rFonts w:ascii="Times New Roman" w:hAnsi="Times New Roman"/>
          <w:color w:val="00000A"/>
          <w:sz w:val="24"/>
          <w:szCs w:val="24"/>
        </w:rPr>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r/>
    </w:p>
    <w:p>
      <w:pPr>
        <w:pStyle w:val="Style15"/>
      </w:pPr>
      <w:r>
        <w:rPr>
          <w:rFonts w:ascii="Times New Roman" w:hAnsi="Times New Roman"/>
          <w:color w:val="00000A"/>
          <w:sz w:val="24"/>
          <w:szCs w:val="24"/>
        </w:rPr>
        <w:t>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r/>
    </w:p>
    <w:p>
      <w:pPr>
        <w:pStyle w:val="Style15"/>
      </w:pPr>
      <w:r>
        <w:rPr>
          <w:rFonts w:ascii="Times New Roman" w:hAnsi="Times New Roman"/>
          <w:color w:val="00000A"/>
          <w:sz w:val="24"/>
          <w:szCs w:val="24"/>
        </w:rPr>
        <w:t xml:space="preserve">5.6.1. К правовым мерам защиты персональных данных относится принятие правовых актов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r/>
    </w:p>
    <w:p>
      <w:pPr>
        <w:pStyle w:val="Style15"/>
        <w:rPr>
          <w:sz w:val="24"/>
          <w:sz w:val="24"/>
          <w:szCs w:val="24"/>
          <w:rFonts w:ascii="Times New Roman" w:hAnsi="Times New Roman"/>
          <w:color w:val="00000A"/>
        </w:rPr>
      </w:pPr>
      <w:r>
        <w:rPr>
          <w:rFonts w:ascii="Times New Roman" w:hAnsi="Times New Roman"/>
          <w:color w:val="00000A"/>
          <w:sz w:val="24"/>
          <w:szCs w:val="24"/>
        </w:rPr>
        <w:t>5.6.2. К организационным мерам защиты персональных данных относятся, в том числе:</w:t>
      </w:r>
      <w:r/>
    </w:p>
    <w:p>
      <w:pPr>
        <w:pStyle w:val="Style15"/>
      </w:pPr>
      <w:r>
        <w:rPr>
          <w:rFonts w:ascii="Times New Roman" w:hAnsi="Times New Roman"/>
          <w:color w:val="00000A"/>
          <w:sz w:val="24"/>
          <w:szCs w:val="24"/>
        </w:rPr>
        <w:t>5.6.2.1. Назначение в структурных подразделениях ответственных за обеспечение безопасности информации.</w:t>
      </w:r>
      <w:r/>
    </w:p>
    <w:p>
      <w:pPr>
        <w:pStyle w:val="Style15"/>
      </w:pPr>
      <w:r>
        <w:rPr>
          <w:rFonts w:ascii="Times New Roman" w:hAnsi="Times New Roman"/>
          <w:color w:val="00000A"/>
          <w:sz w:val="24"/>
          <w:szCs w:val="24"/>
        </w:rPr>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r/>
    </w:p>
    <w:p>
      <w:pPr>
        <w:pStyle w:val="Style15"/>
        <w:rPr>
          <w:sz w:val="24"/>
          <w:sz w:val="24"/>
          <w:szCs w:val="24"/>
          <w:rFonts w:ascii="Times New Roman" w:hAnsi="Times New Roman"/>
          <w:color w:val="00000A"/>
        </w:rPr>
      </w:pPr>
      <w:r>
        <w:rPr>
          <w:rFonts w:ascii="Times New Roman" w:hAnsi="Times New Roman"/>
          <w:color w:val="00000A"/>
          <w:sz w:val="24"/>
          <w:szCs w:val="24"/>
        </w:rPr>
        <w:t>5.6.2.3. Организация деятельности субъектов информационных отношений, в том числе:</w:t>
      </w:r>
      <w:r/>
    </w:p>
    <w:p>
      <w:pPr>
        <w:pStyle w:val="Style15"/>
        <w:rPr>
          <w:sz w:val="24"/>
          <w:sz w:val="24"/>
          <w:szCs w:val="24"/>
          <w:rFonts w:ascii="Times New Roman" w:hAnsi="Times New Roman"/>
          <w:color w:val="00000A"/>
        </w:rPr>
      </w:pPr>
      <w:r>
        <w:rPr>
          <w:rFonts w:ascii="Times New Roman" w:hAnsi="Times New Roman"/>
          <w:color w:val="00000A"/>
          <w:sz w:val="24"/>
          <w:szCs w:val="24"/>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r/>
    </w:p>
    <w:p>
      <w:pPr>
        <w:pStyle w:val="Style15"/>
        <w:rPr>
          <w:sz w:val="24"/>
          <w:sz w:val="24"/>
          <w:szCs w:val="24"/>
          <w:rFonts w:ascii="Times New Roman" w:hAnsi="Times New Roman"/>
          <w:color w:val="00000A"/>
        </w:rPr>
      </w:pPr>
      <w:r>
        <w:rPr>
          <w:rFonts w:ascii="Times New Roman" w:hAnsi="Times New Roman"/>
          <w:color w:val="00000A"/>
          <w:sz w:val="24"/>
          <w:szCs w:val="24"/>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r/>
    </w:p>
    <w:p>
      <w:pPr>
        <w:pStyle w:val="Style15"/>
        <w:rPr>
          <w:sz w:val="24"/>
          <w:sz w:val="24"/>
          <w:szCs w:val="24"/>
          <w:rFonts w:ascii="Times New Roman" w:hAnsi="Times New Roman"/>
          <w:color w:val="00000A"/>
        </w:rPr>
      </w:pPr>
      <w:r>
        <w:rPr>
          <w:rFonts w:ascii="Times New Roman" w:hAnsi="Times New Roman"/>
          <w:color w:val="00000A"/>
          <w:sz w:val="24"/>
          <w:szCs w:val="24"/>
        </w:rPr>
        <w:t>обеспечение раздельной фиксации на материальных носителях персональных данных, имеющих различную цель обработки, или их раздельной обработки;</w:t>
      </w:r>
      <w:r/>
    </w:p>
    <w:p>
      <w:pPr>
        <w:pStyle w:val="Style15"/>
        <w:rPr>
          <w:sz w:val="24"/>
          <w:sz w:val="24"/>
          <w:szCs w:val="24"/>
          <w:rFonts w:ascii="Times New Roman" w:hAnsi="Times New Roman"/>
          <w:color w:val="00000A"/>
        </w:rPr>
      </w:pPr>
      <w:r>
        <w:rPr>
          <w:rFonts w:ascii="Times New Roman" w:hAnsi="Times New Roman"/>
          <w:color w:val="00000A"/>
          <w:sz w:val="24"/>
          <w:szCs w:val="24"/>
        </w:rPr>
        <w:t>обеспечение раздельного хранения персональных данных (материальных носителей), обработка которых осуществляется в различных целях.</w:t>
      </w:r>
      <w:r/>
    </w:p>
    <w:p>
      <w:pPr>
        <w:pStyle w:val="Style15"/>
      </w:pPr>
      <w:r>
        <w:rPr>
          <w:rFonts w:ascii="Times New Roman" w:hAnsi="Times New Roman"/>
          <w:color w:val="00000A"/>
          <w:sz w:val="24"/>
          <w:szCs w:val="24"/>
        </w:rPr>
        <w:t xml:space="preserve">5.6.2.4. Осуществление внутреннего контроля соответствия обработки и безопасности персональных данных в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r/>
    </w:p>
    <w:p>
      <w:pPr>
        <w:pStyle w:val="Style15"/>
        <w:rPr>
          <w:sz w:val="24"/>
          <w:sz w:val="24"/>
          <w:szCs w:val="24"/>
          <w:rFonts w:ascii="Times New Roman" w:hAnsi="Times New Roman"/>
          <w:color w:val="00000A"/>
        </w:rPr>
      </w:pPr>
      <w:r>
        <w:rPr>
          <w:rFonts w:ascii="Times New Roman" w:hAnsi="Times New Roman"/>
          <w:color w:val="00000A"/>
          <w:sz w:val="24"/>
          <w:szCs w:val="24"/>
        </w:rPr>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r/>
    </w:p>
    <w:p>
      <w:pPr>
        <w:pStyle w:val="Style15"/>
        <w:rPr>
          <w:sz w:val="24"/>
          <w:sz w:val="24"/>
          <w:szCs w:val="24"/>
          <w:rFonts w:ascii="Times New Roman" w:hAnsi="Times New Roman"/>
          <w:color w:val="00000A"/>
        </w:rPr>
      </w:pPr>
      <w:r>
        <w:rPr>
          <w:rFonts w:ascii="Times New Roman" w:hAnsi="Times New Roman"/>
          <w:color w:val="00000A"/>
          <w:sz w:val="24"/>
          <w:szCs w:val="24"/>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r/>
    </w:p>
    <w:p>
      <w:pPr>
        <w:pStyle w:val="Style15"/>
        <w:rPr>
          <w:sz w:val="24"/>
          <w:sz w:val="24"/>
          <w:szCs w:val="24"/>
          <w:rFonts w:ascii="Times New Roman" w:hAnsi="Times New Roman"/>
          <w:color w:val="00000A"/>
        </w:rPr>
      </w:pPr>
      <w:r>
        <w:rPr>
          <w:rFonts w:ascii="Times New Roman" w:hAnsi="Times New Roman"/>
          <w:color w:val="00000A"/>
          <w:sz w:val="24"/>
          <w:szCs w:val="24"/>
        </w:rPr>
        <w:t>средств защиты персональных данных от утечки по техническим каналам при их обработке, хранении и передаче по каналам связи;</w:t>
      </w:r>
      <w:r/>
    </w:p>
    <w:p>
      <w:pPr>
        <w:pStyle w:val="Style15"/>
        <w:rPr>
          <w:sz w:val="24"/>
          <w:sz w:val="24"/>
          <w:szCs w:val="24"/>
          <w:rFonts w:ascii="Times New Roman" w:hAnsi="Times New Roman"/>
          <w:color w:val="00000A"/>
        </w:rPr>
      </w:pPr>
      <w:r>
        <w:rPr>
          <w:rFonts w:ascii="Times New Roman" w:hAnsi="Times New Roman"/>
          <w:color w:val="00000A"/>
          <w:sz w:val="24"/>
          <w:szCs w:val="24"/>
        </w:rPr>
        <w:t>средств межсетевого экранирования при подключении автоматизированных рабочих мест к локальным сетям общего пользования или к сети Интернет;</w:t>
      </w:r>
      <w:r/>
    </w:p>
    <w:p>
      <w:pPr>
        <w:pStyle w:val="Style15"/>
        <w:rPr>
          <w:sz w:val="24"/>
          <w:sz w:val="24"/>
          <w:szCs w:val="24"/>
          <w:rFonts w:ascii="Times New Roman" w:hAnsi="Times New Roman"/>
          <w:color w:val="00000A"/>
        </w:rPr>
      </w:pPr>
      <w:r>
        <w:rPr>
          <w:rFonts w:ascii="Times New Roman" w:hAnsi="Times New Roman"/>
          <w:color w:val="00000A"/>
          <w:sz w:val="24"/>
          <w:szCs w:val="24"/>
        </w:rPr>
        <w:t>криптографических средств защиты информации;</w:t>
      </w:r>
      <w:r/>
    </w:p>
    <w:p>
      <w:pPr>
        <w:pStyle w:val="Style15"/>
        <w:rPr>
          <w:sz w:val="24"/>
          <w:sz w:val="24"/>
          <w:szCs w:val="24"/>
          <w:rFonts w:ascii="Times New Roman" w:hAnsi="Times New Roman"/>
          <w:color w:val="00000A"/>
        </w:rPr>
      </w:pPr>
      <w:r>
        <w:rPr>
          <w:rFonts w:ascii="Times New Roman" w:hAnsi="Times New Roman"/>
          <w:color w:val="00000A"/>
          <w:sz w:val="24"/>
          <w:szCs w:val="24"/>
        </w:rPr>
        <w:t>средств защиты от вредоносного программного обеспечения.</w:t>
      </w:r>
      <w:r/>
    </w:p>
    <w:p>
      <w:pPr>
        <w:pStyle w:val="Style15"/>
        <w:rPr>
          <w:sz w:val="24"/>
          <w:sz w:val="24"/>
          <w:szCs w:val="24"/>
          <w:rFonts w:ascii="Times New Roman" w:hAnsi="Times New Roman"/>
          <w:color w:val="00000A"/>
        </w:rPr>
      </w:pPr>
      <w:r>
        <w:rPr>
          <w:rFonts w:ascii="Times New Roman" w:hAnsi="Times New Roman"/>
          <w:color w:val="00000A"/>
          <w:sz w:val="24"/>
          <w:szCs w:val="24"/>
        </w:rPr>
        <w:t xml:space="preserve">5.7. В структурных подразделениях и отраслевых органах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r/>
    </w:p>
    <w:p>
      <w:pPr>
        <w:pStyle w:val="Style15"/>
        <w:rPr>
          <w:sz w:val="24"/>
          <w:sz w:val="24"/>
          <w:szCs w:val="24"/>
          <w:rFonts w:ascii="Times New Roman" w:hAnsi="Times New Roman"/>
          <w:color w:val="00000A"/>
        </w:rPr>
      </w:pPr>
      <w:r>
        <w:rPr>
          <w:rFonts w:ascii="Times New Roman" w:hAnsi="Times New Roman"/>
          <w:color w:val="00000A"/>
          <w:sz w:val="24"/>
          <w:szCs w:val="24"/>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r/>
    </w:p>
    <w:p>
      <w:pPr>
        <w:pStyle w:val="Style15"/>
      </w:pPr>
      <w:r>
        <w:rPr>
          <w:rFonts w:ascii="Times New Roman" w:hAnsi="Times New Roman"/>
          <w:color w:val="00000A"/>
          <w:sz w:val="24"/>
          <w:szCs w:val="24"/>
        </w:rPr>
        <w:t xml:space="preserve">5.9. Лицо, ответственное за организацию обработки персональных данных в администрации </w:t>
      </w:r>
      <w:r>
        <w:rPr>
          <w:rFonts w:ascii="Times New Roman" w:hAnsi="Times New Roman"/>
          <w:b w:val="false"/>
          <w:bCs w:val="false"/>
          <w:color w:val="00000A"/>
          <w:sz w:val="24"/>
          <w:szCs w:val="24"/>
        </w:rPr>
        <w:t>Волжского сельского поселения</w:t>
      </w:r>
      <w:r>
        <w:rPr>
          <w:rFonts w:ascii="Times New Roman" w:hAnsi="Times New Roman"/>
          <w:color w:val="00000A"/>
          <w:sz w:val="24"/>
          <w:szCs w:val="24"/>
        </w:rPr>
        <w:t>, при обеспечении безопасности персональных данных, в частности, вправе:</w:t>
      </w:r>
      <w:r/>
    </w:p>
    <w:p>
      <w:pPr>
        <w:pStyle w:val="Style15"/>
        <w:rPr>
          <w:sz w:val="24"/>
          <w:sz w:val="24"/>
          <w:szCs w:val="24"/>
          <w:rFonts w:ascii="Times New Roman" w:hAnsi="Times New Roman"/>
          <w:color w:val="00000A"/>
        </w:rPr>
      </w:pPr>
      <w:r>
        <w:rPr>
          <w:rFonts w:ascii="Times New Roman" w:hAnsi="Times New Roman"/>
          <w:color w:val="00000A"/>
          <w:sz w:val="24"/>
          <w:szCs w:val="24"/>
        </w:rPr>
        <w:t>иметь доступ к информации, касающейся обработки персональных данных;</w:t>
      </w:r>
      <w:r/>
    </w:p>
    <w:p>
      <w:pPr>
        <w:pStyle w:val="Style15"/>
        <w:rPr>
          <w:sz w:val="24"/>
          <w:sz w:val="24"/>
          <w:szCs w:val="24"/>
          <w:rFonts w:ascii="Times New Roman" w:hAnsi="Times New Roman"/>
          <w:color w:val="00000A"/>
        </w:rPr>
      </w:pPr>
      <w:r>
        <w:rPr>
          <w:rFonts w:ascii="Times New Roman" w:hAnsi="Times New Roman"/>
          <w:color w:val="00000A"/>
          <w:sz w:val="24"/>
          <w:szCs w:val="24"/>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r/>
    </w:p>
    <w:p>
      <w:pPr>
        <w:pStyle w:val="Style15"/>
      </w:pPr>
      <w:r>
        <w:rPr>
          <w:rFonts w:ascii="Times New Roman" w:hAnsi="Times New Roman"/>
          <w:sz w:val="24"/>
          <w:szCs w:val="24"/>
        </w:rPr>
        <w:t> </w:t>
      </w:r>
      <w:bookmarkStart w:id="3" w:name="__UnoMark__254_640852929"/>
      <w:bookmarkEnd w:id="3"/>
      <w:r>
        <w:rPr>
          <w:rFonts w:ascii="Times New Roman" w:hAnsi="Times New Roman"/>
          <w:color w:val="00000A"/>
          <w:sz w:val="24"/>
          <w:szCs w:val="24"/>
        </w:rPr>
        <w:t>6. Ответственность за нарушение требований законодательства Российской Федерации в области персональных данных</w:t>
      </w:r>
      <w:r/>
    </w:p>
    <w:p>
      <w:pPr>
        <w:pStyle w:val="Style15"/>
      </w:pPr>
      <w:r>
        <w:rPr>
          <w:rFonts w:ascii="Times New Roman" w:hAnsi="Times New Roman"/>
          <w:sz w:val="24"/>
          <w:szCs w:val="24"/>
        </w:rPr>
        <w:t> </w:t>
      </w:r>
      <w:r>
        <w:rPr>
          <w:rFonts w:ascii="Times New Roman" w:hAnsi="Times New Roman"/>
          <w:color w:val="00000A"/>
          <w:sz w:val="24"/>
          <w:szCs w:val="24"/>
        </w:rPr>
        <w:t>6.1. Ответственный за организацию обработки персональных данных в администрации Волжского сельского поселения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Федерации и иными нормативными правовыми актами в области персональных данных.</w:t>
      </w:r>
      <w:r/>
    </w:p>
    <w:p>
      <w:pPr>
        <w:pStyle w:val="Style15"/>
      </w:pPr>
      <w:r>
        <w:rPr>
          <w:rFonts w:ascii="Times New Roman" w:hAnsi="Times New Roman"/>
          <w:color w:val="00000A"/>
          <w:sz w:val="24"/>
          <w:szCs w:val="24"/>
        </w:rPr>
        <w:t xml:space="preserve">6.2. Лица, осуществляющие обработку персональных данных в структурных подразделениях администрации </w:t>
      </w:r>
      <w:r>
        <w:rPr>
          <w:rFonts w:ascii="Times New Roman" w:hAnsi="Times New Roman"/>
          <w:b w:val="false"/>
          <w:bCs w:val="false"/>
          <w:color w:val="00000A"/>
          <w:sz w:val="24"/>
          <w:szCs w:val="24"/>
        </w:rPr>
        <w:t xml:space="preserve">Волжского сельского поселения </w:t>
      </w:r>
      <w:r>
        <w:rPr>
          <w:rFonts w:ascii="Times New Roman" w:hAnsi="Times New Roman"/>
          <w:color w:val="00000A"/>
          <w:sz w:val="24"/>
          <w:szCs w:val="24"/>
        </w:rPr>
        <w:t xml:space="preserve"> 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r/>
    </w:p>
    <w:p>
      <w:pPr>
        <w:pStyle w:val="Style15"/>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br w:type="page"/>
      </w:r>
      <w:r/>
    </w:p>
    <w:p>
      <w:pPr>
        <w:pStyle w:val="Normal"/>
        <w:jc w:val="right"/>
      </w:pPr>
      <w:r>
        <w:rPr>
          <w:rFonts w:cs="Times New Roman" w:ascii="Times New Roman" w:hAnsi="Times New Roman"/>
          <w:sz w:val="24"/>
          <w:szCs w:val="24"/>
          <w:u w:val="none"/>
        </w:rPr>
        <w:t>Приложение № 2 к распоряжению</w:t>
      </w:r>
      <w:r/>
    </w:p>
    <w:p>
      <w:pPr>
        <w:pStyle w:val="Normal"/>
        <w:jc w:val="right"/>
      </w:pPr>
      <w:r>
        <w:rPr>
          <w:rFonts w:eastAsia="Times New Roman" w:cs="Times New Roman" w:ascii="Times New Roman" w:hAnsi="Times New Roman"/>
          <w:sz w:val="24"/>
          <w:szCs w:val="24"/>
          <w:u w:val="none"/>
        </w:rPr>
        <w:t xml:space="preserve"> </w:t>
      </w:r>
      <w:r>
        <w:rPr>
          <w:rFonts w:cs="Times New Roman" w:ascii="Times New Roman" w:hAnsi="Times New Roman"/>
          <w:sz w:val="24"/>
          <w:szCs w:val="24"/>
          <w:u w:val="none"/>
        </w:rPr>
        <w:t xml:space="preserve">администрации </w:t>
      </w:r>
      <w:r>
        <w:rPr>
          <w:rFonts w:cs="Times New Roman" w:ascii="Times New Roman" w:hAnsi="Times New Roman"/>
          <w:sz w:val="24"/>
          <w:szCs w:val="24"/>
          <w:u w:val="none"/>
          <w:lang w:val="ru-RU"/>
        </w:rPr>
        <w:t>Волжского</w:t>
      </w:r>
      <w:r>
        <w:rPr>
          <w:rFonts w:cs="Times New Roman" w:ascii="Times New Roman" w:hAnsi="Times New Roman"/>
          <w:sz w:val="24"/>
          <w:szCs w:val="24"/>
          <w:u w:val="none"/>
        </w:rPr>
        <w:t xml:space="preserve"> </w:t>
      </w:r>
      <w:r/>
    </w:p>
    <w:p>
      <w:pPr>
        <w:pStyle w:val="Normal"/>
        <w:shd w:val="clear" w:color="000000" w:themeColor="" w:themeTint="0" w:themeShade="0" w:fill="FFFFFF" w:themeFill="" w:themeFillTint="0" w:themeFillShade="0"/>
        <w:spacing w:lineRule="exact" w:line="283"/>
        <w:jc w:val="right"/>
      </w:pPr>
      <w:r>
        <w:rPr>
          <w:rFonts w:eastAsia="Times New Roman" w:cs="Times New Roman" w:ascii="Times New Roman" w:hAnsi="Times New Roman"/>
          <w:bCs/>
          <w:color w:val="000000"/>
          <w:spacing w:val="2"/>
          <w:sz w:val="24"/>
          <w:szCs w:val="24"/>
          <w:u w:val="none"/>
        </w:rPr>
        <w:t xml:space="preserve"> </w:t>
      </w:r>
      <w:r>
        <w:rPr>
          <w:rFonts w:cs="Times New Roman" w:ascii="Times New Roman" w:hAnsi="Times New Roman"/>
          <w:bCs/>
          <w:color w:val="000000"/>
          <w:spacing w:val="2"/>
          <w:sz w:val="24"/>
          <w:szCs w:val="24"/>
          <w:u w:val="none"/>
        </w:rPr>
        <w:t>сельского  поселения  № 41-р  от 04.09.2018</w:t>
      </w:r>
      <w:r/>
    </w:p>
    <w:p>
      <w:pPr>
        <w:pStyle w:val="Style15"/>
        <w:rPr>
          <w:sz w:val="24"/>
          <w:sz w:val="24"/>
          <w:szCs w:val="24"/>
          <w:rFonts w:ascii="Liberation Serif" w:hAnsi="Liberation Serif" w:eastAsia="Lucida Sans Unicode" w:cs="Mangal"/>
          <w:color w:val="00000A"/>
          <w:lang w:val="ru-RU" w:eastAsia="zh-CN" w:bidi="hi-IN"/>
        </w:rPr>
      </w:pPr>
      <w:r>
        <w:rPr>
          <w:rFonts w:eastAsia="Lucida Sans Unicode" w:cs="Mangal"/>
          <w:color w:val="00000A"/>
          <w:sz w:val="24"/>
          <w:szCs w:val="24"/>
          <w:lang w:val="ru-RU" w:eastAsia="zh-CN" w:bidi="hi-IN"/>
        </w:rPr>
      </w:r>
      <w:r/>
    </w:p>
    <w:p>
      <w:pPr>
        <w:pStyle w:val="Normal"/>
        <w:jc w:val="center"/>
        <w:rPr>
          <w:sz w:val="24"/>
          <w:sz w:val="24"/>
          <w:szCs w:val="24"/>
          <w:rFonts w:ascii="Liberation Serif" w:hAnsi="Liberation Serif" w:eastAsia="Lucida Sans Unicode" w:cs="Mangal"/>
          <w:color w:val="00000A"/>
          <w:lang w:val="ru-RU" w:eastAsia="zh-CN" w:bidi="hi-IN"/>
        </w:rPr>
      </w:pPr>
      <w:r>
        <w:rPr>
          <w:rFonts w:eastAsia="Lucida Sans Unicode" w:cs="Mangal"/>
          <w:color w:val="00000A"/>
          <w:sz w:val="24"/>
          <w:szCs w:val="24"/>
          <w:lang w:val="ru-RU" w:eastAsia="zh-CN" w:bidi="hi-IN"/>
        </w:rPr>
      </w:r>
      <w:r/>
    </w:p>
    <w:p>
      <w:pPr>
        <w:pStyle w:val="Normal"/>
        <w:jc w:val="center"/>
        <w:rPr>
          <w:sz w:val="24"/>
          <w:sz w:val="24"/>
          <w:szCs w:val="24"/>
          <w:rFonts w:ascii="Liberation Serif" w:hAnsi="Liberation Serif" w:eastAsia="Lucida Sans Unicode" w:cs="Mangal"/>
          <w:color w:val="00000A"/>
          <w:lang w:val="ru-RU" w:eastAsia="zh-CN" w:bidi="hi-IN"/>
        </w:rPr>
      </w:pPr>
      <w:r>
        <w:rPr>
          <w:rFonts w:eastAsia="Lucida Sans Unicode" w:cs="Mangal"/>
          <w:color w:val="00000A"/>
          <w:sz w:val="24"/>
          <w:szCs w:val="24"/>
          <w:lang w:val="ru-RU" w:eastAsia="zh-CN" w:bidi="hi-IN"/>
        </w:rPr>
      </w:r>
      <w:r/>
    </w:p>
    <w:p>
      <w:pPr>
        <w:pStyle w:val="Normal"/>
        <w:jc w:val="center"/>
        <w:rPr>
          <w:sz w:val="24"/>
          <w:sz w:val="24"/>
          <w:szCs w:val="24"/>
          <w:rFonts w:ascii="Liberation Serif" w:hAnsi="Liberation Serif" w:eastAsia="Lucida Sans Unicode" w:cs="Mangal"/>
          <w:color w:val="00000A"/>
          <w:lang w:val="ru-RU" w:eastAsia="zh-CN" w:bidi="hi-IN"/>
        </w:rPr>
      </w:pPr>
      <w:r>
        <w:rPr>
          <w:rFonts w:eastAsia="Lucida Sans Unicode" w:cs="Mangal"/>
          <w:color w:val="00000A"/>
          <w:sz w:val="24"/>
          <w:szCs w:val="24"/>
          <w:lang w:val="ru-RU" w:eastAsia="zh-CN" w:bidi="hi-IN"/>
        </w:rPr>
      </w:r>
      <w:r/>
    </w:p>
    <w:p>
      <w:pPr>
        <w:pStyle w:val="Normal"/>
        <w:jc w:val="center"/>
        <w:rPr>
          <w:sz w:val="26"/>
          <w:sz w:val="26"/>
          <w:szCs w:val="26"/>
          <w:rFonts w:ascii="Liberation Serif" w:hAnsi="Liberation Serif" w:eastAsia="Lucida Sans Unicode" w:cs="Mangal"/>
          <w:color w:val="00000A"/>
          <w:lang w:val="ru-RU" w:eastAsia="zh-CN" w:bidi="hi-IN"/>
        </w:rPr>
      </w:pPr>
      <w:r>
        <w:rPr>
          <w:rFonts w:eastAsia="Lucida Sans Unicode" w:cs="Mangal"/>
          <w:color w:val="00000A"/>
          <w:sz w:val="26"/>
          <w:szCs w:val="26"/>
          <w:lang w:val="ru-RU" w:eastAsia="zh-CN" w:bidi="hi-IN"/>
        </w:rPr>
      </w:r>
      <w:r/>
    </w:p>
    <w:p>
      <w:pPr>
        <w:pStyle w:val="Normal"/>
        <w:ind w:left="0" w:right="0" w:firstLine="709"/>
        <w:jc w:val="center"/>
      </w:pPr>
      <w:r>
        <w:rPr>
          <w:rFonts w:ascii="Times New Roman" w:hAnsi="Times New Roman"/>
          <w:b/>
          <w:bCs/>
          <w:sz w:val="28"/>
          <w:szCs w:val="28"/>
        </w:rPr>
        <w:t xml:space="preserve">Перечень должностных лиц администрации Волжского сельского поселения, уполномоченных на обработку персональных данных муниципальных служащих </w:t>
      </w:r>
      <w:r/>
    </w:p>
    <w:p>
      <w:pPr>
        <w:pStyle w:val="Normal"/>
        <w:ind w:left="0" w:right="0" w:firstLine="708"/>
        <w:jc w:val="center"/>
        <w:rPr>
          <w:sz w:val="26"/>
          <w:b/>
          <w:sz w:val="26"/>
          <w:b/>
          <w:szCs w:val="26"/>
          <w:bCs/>
          <w:rFonts w:ascii="Liberation Serif" w:hAnsi="Liberation Serif" w:eastAsia="Lucida Sans Unicode" w:cs="Mangal"/>
          <w:color w:val="00000A"/>
          <w:lang w:val="ru-RU" w:eastAsia="zh-CN" w:bidi="hi-IN"/>
        </w:rPr>
      </w:pPr>
      <w:r>
        <w:rPr>
          <w:rFonts w:eastAsia="Lucida Sans Unicode" w:cs="Mangal"/>
          <w:b/>
          <w:bCs/>
          <w:color w:val="00000A"/>
          <w:sz w:val="26"/>
          <w:szCs w:val="26"/>
          <w:lang w:val="ru-RU" w:eastAsia="zh-CN" w:bidi="hi-IN"/>
        </w:rPr>
      </w:r>
      <w:r/>
    </w:p>
    <w:p>
      <w:pPr>
        <w:pStyle w:val="Normal"/>
        <w:ind w:left="0" w:right="0" w:firstLine="708"/>
        <w:jc w:val="center"/>
        <w:rPr>
          <w:sz w:val="28"/>
          <w:b/>
          <w:sz w:val="28"/>
          <w:b/>
          <w:szCs w:val="28"/>
          <w:bCs/>
          <w:rFonts w:ascii="Liberation Serif" w:hAnsi="Liberation Serif" w:eastAsia="Lucida Sans Unicode" w:cs="Mangal"/>
          <w:color w:val="00000A"/>
          <w:lang w:val="ru-RU" w:eastAsia="zh-CN" w:bidi="hi-IN"/>
        </w:rPr>
      </w:pPr>
      <w:r>
        <w:rPr>
          <w:rFonts w:eastAsia="Lucida Sans Unicode" w:cs="Mangal"/>
          <w:b/>
          <w:bCs/>
          <w:color w:val="00000A"/>
          <w:sz w:val="28"/>
          <w:szCs w:val="28"/>
          <w:lang w:val="ru-RU" w:eastAsia="zh-CN" w:bidi="hi-IN"/>
        </w:rPr>
      </w:r>
      <w:r/>
    </w:p>
    <w:p>
      <w:pPr>
        <w:pStyle w:val="Normal"/>
        <w:ind w:left="0" w:right="0" w:firstLine="708"/>
        <w:jc w:val="center"/>
        <w:rPr>
          <w:sz w:val="28"/>
          <w:b/>
          <w:sz w:val="28"/>
          <w:b/>
          <w:szCs w:val="28"/>
          <w:bCs/>
          <w:rFonts w:ascii="Liberation Serif" w:hAnsi="Liberation Serif" w:eastAsia="Lucida Sans Unicode" w:cs="Mangal"/>
          <w:color w:val="00000A"/>
          <w:lang w:val="ru-RU" w:eastAsia="zh-CN" w:bidi="hi-IN"/>
        </w:rPr>
      </w:pPr>
      <w:r>
        <w:rPr>
          <w:rFonts w:eastAsia="Lucida Sans Unicode" w:cs="Mangal"/>
          <w:b/>
          <w:bCs/>
          <w:color w:val="00000A"/>
          <w:sz w:val="28"/>
          <w:szCs w:val="28"/>
          <w:lang w:val="ru-RU" w:eastAsia="zh-CN" w:bidi="hi-IN"/>
        </w:rPr>
      </w:r>
      <w:r/>
    </w:p>
    <w:tbl>
      <w:tblPr>
        <w:tblW w:w="9041"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929"/>
        <w:gridCol w:w="8111"/>
      </w:tblGrid>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rPr>
                <w:sz w:val="28"/>
                <w:sz w:val="28"/>
                <w:szCs w:val="28"/>
                <w:rFonts w:ascii="Liberation Serif" w:hAnsi="Liberation Serif" w:eastAsia="Lucida Sans Unicode" w:cs="Mangal"/>
                <w:color w:val="00000A"/>
                <w:lang w:val="ru-RU" w:eastAsia="zh-CN" w:bidi="hi-IN"/>
              </w:rPr>
            </w:pPr>
            <w:r>
              <w:rPr>
                <w:rFonts w:eastAsia="Lucida Sans Unicode" w:cs="Mangal"/>
                <w:color w:val="00000A"/>
                <w:sz w:val="28"/>
                <w:szCs w:val="28"/>
                <w:lang w:val="ru-RU" w:eastAsia="zh-CN" w:bidi="hi-IN"/>
              </w:rPr>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Style19"/>
              <w:jc w:val="center"/>
              <w:rPr>
                <w:sz w:val="24"/>
                <w:b/>
                <w:sz w:val="24"/>
                <w:b/>
                <w:szCs w:val="24"/>
                <w:rFonts w:ascii="Liberation Serif" w:hAnsi="Liberation Serif" w:eastAsia="Lucida Sans Unicode" w:cs="Mangal"/>
                <w:color w:val="00000A"/>
                <w:lang w:val="ru-RU" w:eastAsia="zh-CN" w:bidi="hi-IN"/>
              </w:rPr>
            </w:pPr>
            <w:r>
              <w:rPr>
                <w:b/>
              </w:rPr>
              <w:t>Должности</w:t>
            </w:r>
            <w:r/>
          </w:p>
        </w:tc>
      </w:tr>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pPr>
            <w:r>
              <w:rPr>
                <w:sz w:val="28"/>
                <w:szCs w:val="28"/>
              </w:rPr>
              <w:t>1</w:t>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Style19"/>
              <w:jc w:val="left"/>
            </w:pPr>
            <w:r>
              <w:rPr>
                <w:sz w:val="28"/>
                <w:szCs w:val="28"/>
              </w:rPr>
              <w:t>Заместитель  главы администрации  поселения</w:t>
            </w:r>
            <w:r/>
          </w:p>
        </w:tc>
      </w:tr>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pPr>
            <w:r>
              <w:rPr>
                <w:sz w:val="28"/>
                <w:szCs w:val="28"/>
              </w:rPr>
              <w:t>2</w:t>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Style19"/>
              <w:jc w:val="left"/>
              <w:rPr>
                <w:sz w:val="28"/>
                <w:sz w:val="28"/>
                <w:szCs w:val="28"/>
                <w:rFonts w:ascii="Liberation Serif" w:hAnsi="Liberation Serif" w:eastAsia="Lucida Sans Unicode" w:cs="Mangal"/>
                <w:color w:val="00000A"/>
                <w:lang w:val="ru-RU" w:eastAsia="zh-CN" w:bidi="hi-IN"/>
              </w:rPr>
            </w:pPr>
            <w:r>
              <w:rPr>
                <w:sz w:val="28"/>
                <w:szCs w:val="28"/>
              </w:rPr>
              <w:t>Главный  специалист-главный бухгалтер</w:t>
            </w:r>
            <w:r/>
          </w:p>
        </w:tc>
      </w:tr>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pPr>
            <w:r>
              <w:rPr>
                <w:sz w:val="28"/>
                <w:szCs w:val="28"/>
              </w:rPr>
              <w:t>3</w:t>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Style19"/>
              <w:jc w:val="left"/>
              <w:rPr>
                <w:sz w:val="28"/>
                <w:sz w:val="28"/>
                <w:szCs w:val="28"/>
                <w:rFonts w:ascii="Liberation Serif" w:hAnsi="Liberation Serif" w:eastAsia="Lucida Sans Unicode" w:cs="Mangal"/>
                <w:color w:val="00000A"/>
                <w:lang w:val="ru-RU" w:eastAsia="zh-CN" w:bidi="hi-IN"/>
              </w:rPr>
            </w:pPr>
            <w:r>
              <w:rPr>
                <w:sz w:val="28"/>
                <w:szCs w:val="28"/>
              </w:rPr>
              <w:t>Главный  специалист</w:t>
            </w:r>
            <w:r/>
          </w:p>
        </w:tc>
      </w:tr>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pPr>
            <w:r>
              <w:rPr>
                <w:sz w:val="28"/>
                <w:szCs w:val="28"/>
              </w:rPr>
              <w:t>4</w:t>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Style19"/>
              <w:jc w:val="left"/>
              <w:rPr>
                <w:sz w:val="28"/>
                <w:sz w:val="28"/>
                <w:szCs w:val="28"/>
                <w:rFonts w:ascii="Liberation Serif" w:hAnsi="Liberation Serif" w:eastAsia="Lucida Sans Unicode" w:cs="Mangal"/>
                <w:color w:val="00000A"/>
                <w:lang w:val="ru-RU" w:eastAsia="zh-CN" w:bidi="hi-IN"/>
              </w:rPr>
            </w:pPr>
            <w:r>
              <w:rPr>
                <w:sz w:val="28"/>
                <w:szCs w:val="28"/>
              </w:rPr>
              <w:t>Специалист первой категории</w:t>
            </w:r>
            <w:r/>
          </w:p>
          <w:p>
            <w:pPr>
              <w:pStyle w:val="Style19"/>
              <w:jc w:val="left"/>
              <w:rPr>
                <w:sz w:val="28"/>
                <w:sz w:val="28"/>
                <w:szCs w:val="28"/>
                <w:rFonts w:ascii="Liberation Serif" w:hAnsi="Liberation Serif" w:eastAsia="Lucida Sans Unicode" w:cs="Mangal"/>
                <w:color w:val="00000A"/>
                <w:lang w:val="ru-RU" w:eastAsia="zh-CN" w:bidi="hi-IN"/>
              </w:rPr>
            </w:pPr>
            <w:r>
              <w:rPr>
                <w:rFonts w:eastAsia="Lucida Sans Unicode" w:cs="Mangal"/>
                <w:color w:val="00000A"/>
                <w:sz w:val="28"/>
                <w:szCs w:val="28"/>
                <w:lang w:val="ru-RU" w:eastAsia="zh-CN" w:bidi="hi-IN"/>
              </w:rPr>
            </w:r>
            <w:r/>
          </w:p>
        </w:tc>
      </w:tr>
      <w:tr>
        <w:trPr/>
        <w:tc>
          <w:tcPr>
            <w:tcW w:w="929" w:type="dxa"/>
            <w:tcBorders>
              <w:top w:val="single" w:sz="2" w:space="0" w:color="000001"/>
              <w:left w:val="single" w:sz="2" w:space="0" w:color="000001"/>
              <w:bottom w:val="single" w:sz="2" w:space="0" w:color="000001"/>
              <w:insideH w:val="single" w:sz="2" w:space="0" w:color="000001"/>
            </w:tcBorders>
            <w:shd w:fill="auto" w:val="clear"/>
            <w:tcMar>
              <w:left w:w="45" w:type="dxa"/>
            </w:tcMar>
          </w:tcPr>
          <w:p>
            <w:pPr>
              <w:pStyle w:val="Style19"/>
              <w:jc w:val="center"/>
            </w:pPr>
            <w:r>
              <w:rPr>
                <w:sz w:val="28"/>
                <w:szCs w:val="28"/>
              </w:rPr>
              <w:t>5</w:t>
            </w:r>
            <w:r/>
          </w:p>
        </w:tc>
        <w:tc>
          <w:tcPr>
            <w:tcW w:w="81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5" w:type="dxa"/>
            </w:tcMar>
          </w:tcPr>
          <w:p>
            <w:pPr>
              <w:pStyle w:val="Normal"/>
              <w:widowControl/>
              <w:spacing w:lineRule="auto" w:line="252" w:before="0" w:after="0"/>
              <w:ind w:left="0" w:right="0" w:hanging="0"/>
              <w:jc w:val="left"/>
              <w:textAlignment w:val="auto"/>
            </w:pPr>
            <w:r>
              <w:rPr>
                <w:rFonts w:eastAsia="Times New Roman" w:cs="Times New Roman"/>
                <w:sz w:val="28"/>
                <w:szCs w:val="28"/>
                <w:lang w:val="ru-RU" w:eastAsia="en-US"/>
              </w:rPr>
              <w:t xml:space="preserve"> </w:t>
            </w:r>
            <w:r>
              <w:rPr>
                <w:rFonts w:eastAsia="Calibri" w:cs="Times New Roman"/>
                <w:sz w:val="28"/>
                <w:szCs w:val="28"/>
                <w:lang w:val="ru-RU" w:eastAsia="en-US"/>
              </w:rPr>
              <w:t xml:space="preserve">Инспектор </w:t>
            </w:r>
            <w:r/>
          </w:p>
        </w:tc>
      </w:tr>
    </w:tbl>
    <w:p>
      <w:pPr>
        <w:pStyle w:val="Normal"/>
        <w:ind w:left="0" w:right="0" w:firstLine="708"/>
        <w:jc w:val="center"/>
        <w:rPr>
          <w:sz w:val="24"/>
          <w:sz w:val="24"/>
          <w:szCs w:val="24"/>
          <w:rFonts w:ascii="Times New Roman" w:hAnsi="Times New Roman" w:eastAsia="Lucida Sans Unicode" w:cs="Mangal"/>
          <w:color w:val="00000A"/>
          <w:lang w:val="ru-RU" w:eastAsia="zh-CN" w:bidi="hi-IN"/>
        </w:rPr>
      </w:pPr>
      <w:r>
        <w:rPr>
          <w:rFonts w:eastAsia="Lucida Sans Unicode" w:cs="Mangal" w:ascii="Times New Roman" w:hAnsi="Times New Roman"/>
          <w:color w:val="00000A"/>
          <w:sz w:val="24"/>
          <w:szCs w:val="24"/>
          <w:lang w:val="ru-RU" w:eastAsia="zh-CN" w:bidi="hi-IN"/>
        </w:rPr>
      </w:r>
      <w:r/>
    </w:p>
    <w:p>
      <w:pPr>
        <w:pStyle w:val="Normal"/>
        <w:rPr>
          <w:sz w:val="24"/>
          <w:sz w:val="24"/>
          <w:szCs w:val="24"/>
          <w:rFonts w:ascii="Liberation Serif" w:hAnsi="Liberation Serif" w:eastAsia="Lucida Sans Unicode" w:cs="Mangal"/>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alibri">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ucida Sans Unicode" w:cs="Mangal"/>
      <w:color w:val="00000A"/>
      <w:sz w:val="24"/>
      <w:szCs w:val="24"/>
      <w:lang w:val="ru-RU" w:eastAsia="zh-CN" w:bidi="hi-IN"/>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paragraph" w:styleId="Style14">
    <w:name w:val="Заголовок"/>
    <w:basedOn w:val="Normal"/>
    <w:next w:val="Style15"/>
    <w:pPr>
      <w:keepNext/>
      <w:spacing w:before="240" w:after="120"/>
    </w:pPr>
    <w:rPr>
      <w:rFonts w:ascii="Liberation Sans" w:hAnsi="Liberation Sans" w:eastAsia="Lucida Sans Unicode"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ConsPlusNormal">
    <w:name w:val="ConsPlusNormal"/>
    <w:pPr>
      <w:widowControl w:val="false"/>
      <w:suppressAutoHyphens w:val="true"/>
      <w:bidi w:val="0"/>
      <w:jc w:val="left"/>
    </w:pPr>
    <w:rPr>
      <w:rFonts w:ascii="Calibri" w:hAnsi="Calibri" w:eastAsia="Calibri" w:cs="Calibri"/>
      <w:color w:val="00000A"/>
      <w:sz w:val="22"/>
      <w:szCs w:val="20"/>
      <w:lang w:val="ru-RU" w:eastAsia="zh-CN" w:bidi="ar-SA"/>
    </w:rPr>
  </w:style>
  <w:style w:type="paragraph" w:styleId="Style19">
    <w:name w:val="Содержимое таблицы"/>
    <w:basedOn w:val="Normal"/>
    <w:pPr>
      <w:suppressLineNumbers/>
    </w:pPr>
    <w:rPr/>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LibreOffice/4.3.7.2$Windows_x86 LibreOffice_project/8a35821d8636a03b8bf4e15b48f59794652c68ba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2018-09-10T15:57:48Z</dcterms:created>
  <dc:language>ru-RU</dc:language>
  <cp:lastPrinted>2018-09-19T14:48:53Z</cp:lastPrinted>
  <dcterms:modified xsi:type="dcterms:W3CDTF">2018-09-19T16:12:57Z</dcterms:modified>
  <cp:revision>7</cp:revision>
</cp:coreProperties>
</file>