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firstLine="180"/>
        <w:jc w:val="center"/>
        <w:rPr>
          <w:b/>
          <w:b/>
        </w:rPr>
      </w:pPr>
      <w:r>
        <w:rPr/>
        <w:t xml:space="preserve">            </w:t>
      </w:r>
      <w:r>
        <w:rPr/>
        <w:drawing>
          <wp:inline distT="0" distB="0" distL="0" distR="0">
            <wp:extent cx="943610" cy="74358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Times New Roman CYR" w:hAnsi="Times New Roman CYR" w:eastAsia="Calibri" w:cs="Times New Roman CYR"/>
          <w:b/>
          <w:b/>
          <w:color w:val="00000A"/>
          <w:sz w:val="24"/>
          <w:szCs w:val="24"/>
          <w:lang w:val="ru-RU" w:eastAsia="ru-RU" w:bidi="ar-SA"/>
        </w:rPr>
      </w:pPr>
      <w:r>
        <w:rPr>
          <w:rFonts w:eastAsia="Calibri" w:cs="Times New Roman CYR"/>
          <w:b/>
          <w:color w:val="00000A"/>
          <w:sz w:val="24"/>
          <w:szCs w:val="24"/>
          <w:lang w:val="ru-RU" w:eastAsia="ru-RU" w:bidi="ar-SA"/>
        </w:rPr>
      </w:r>
    </w:p>
    <w:p>
      <w:pPr>
        <w:pStyle w:val="1"/>
        <w:keepNext w:val="true"/>
        <w:widowControl/>
        <w:numPr>
          <w:ilvl w:val="0"/>
          <w:numId w:val="1"/>
        </w:numPr>
        <w:spacing w:before="0" w:after="0"/>
        <w:rPr>
          <w:sz w:val="28"/>
          <w:szCs w:val="28"/>
        </w:rPr>
      </w:pPr>
      <w:r>
        <w:rPr/>
        <w:t xml:space="preserve">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СОВЕТА  ВОЛЖСКОГО СЕЛЬСКОГО ПОСЕЛЕНИЯ</w:t>
      </w:r>
    </w:p>
    <w:p>
      <w:pPr>
        <w:pStyle w:val="Normal"/>
        <w:jc w:val="center"/>
        <w:rPr>
          <w:b/>
          <w:b/>
          <w:bCs/>
          <w:color w:val="292929"/>
          <w:spacing w:val="-1"/>
        </w:rPr>
      </w:pPr>
      <w:r>
        <w:rPr>
          <w:b/>
          <w:sz w:val="28"/>
          <w:szCs w:val="28"/>
        </w:rPr>
        <w:t>ЗАВОЛЖСКОГО  МУНИЦИПАЛЬНОГО РАЙОНА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ind w:hanging="0"/>
        <w:rPr>
          <w:rFonts w:ascii="Times New Roman" w:hAnsi="Times New Roman" w:eastAsia="Calibri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порядке управления и распоряжения муниципальным имуществом 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Волжского сельского поселения Заволжского </w:t>
      </w:r>
      <w:r>
        <w:rPr>
          <w:rFonts w:cs="Times New Roman" w:ascii="Times New Roman" w:hAnsi="Times New Roman"/>
          <w:b/>
          <w:sz w:val="28"/>
          <w:szCs w:val="28"/>
        </w:rPr>
        <w:t>муниципального</w:t>
      </w:r>
      <w:r>
        <w:rPr>
          <w:rFonts w:cs="Times New Roman" w:ascii="Times New Roman" w:hAnsi="Times New Roman"/>
          <w:b/>
          <w:sz w:val="28"/>
          <w:szCs w:val="28"/>
        </w:rPr>
        <w:t xml:space="preserve"> района 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20"/>
          <w:tab w:val="left" w:pos="1080" w:leader="none"/>
        </w:tabs>
        <w:jc w:val="center"/>
        <w:rPr/>
      </w:pPr>
      <w:r>
        <w:rPr/>
        <w:t>Принято Советом Волжского сельского поселения 30</w:t>
      </w:r>
      <w:r>
        <w:rPr>
          <w:bCs/>
          <w:shd w:fill="FFFFFF" w:val="clear"/>
        </w:rPr>
        <w:t xml:space="preserve"> н</w:t>
      </w:r>
      <w:r>
        <w:rPr>
          <w:bCs/>
        </w:rPr>
        <w:t>оября 2020 года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3">
        <w:r>
          <w:rPr>
            <w:rStyle w:val="Style14"/>
            <w:rFonts w:ascii="Times New Roman" w:hAnsi="Times New Roman"/>
            <w:b w:val="false"/>
            <w:color w:val="00000A"/>
            <w:sz w:val="28"/>
            <w:szCs w:val="28"/>
          </w:rPr>
          <w:t>Федеральным 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hyperlink r:id="rId4">
        <w:r>
          <w:rPr>
            <w:rStyle w:val="Style14"/>
            <w:rFonts w:ascii="Times New Roman" w:hAnsi="Times New Roman"/>
            <w:b w:val="false"/>
            <w:color w:val="00000A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Волжского сельского поселения Заволжского района Ивановской области, Совет Волжского сельского поселения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РЕШИЛ: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порядок управления и распоряжения муниципальным имуществом Волжского сельского поселения Заволжского </w:t>
      </w:r>
      <w:r>
        <w:rPr>
          <w:rFonts w:cs="Times New Roman" w:ascii="Times New Roman" w:hAnsi="Times New Roman"/>
          <w:sz w:val="28"/>
          <w:szCs w:val="28"/>
        </w:rPr>
        <w:t>муниципального</w:t>
      </w:r>
      <w:r>
        <w:rPr>
          <w:rFonts w:cs="Times New Roman" w:ascii="Times New Roman" w:hAnsi="Times New Roman"/>
          <w:sz w:val="28"/>
          <w:szCs w:val="28"/>
        </w:rPr>
        <w:t xml:space="preserve"> района согласно приложению.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rPr>
          <w:sz w:val="28"/>
          <w:szCs w:val="28"/>
        </w:rPr>
      </w:pPr>
      <w:bookmarkStart w:id="0" w:name="sub_1"/>
      <w:bookmarkEnd w:id="0"/>
      <w:r>
        <w:rPr>
          <w:rFonts w:cs="Times New Roman" w:ascii="Times New Roman" w:hAnsi="Times New Roman"/>
          <w:sz w:val="28"/>
          <w:szCs w:val="28"/>
        </w:rPr>
        <w:t xml:space="preserve">2. </w:t>
      </w:r>
      <w:r>
        <w:rPr>
          <w:rFonts w:cs="Times New Roman" w:ascii="Times New Roman" w:hAnsi="Times New Roman"/>
          <w:bCs/>
          <w:sz w:val="28"/>
          <w:szCs w:val="28"/>
        </w:rPr>
        <w:t xml:space="preserve">Решение Совета Волжского сельского поселения от </w:t>
      </w:r>
      <w:r>
        <w:rPr>
          <w:sz w:val="28"/>
          <w:szCs w:val="28"/>
        </w:rPr>
        <w:t>26.05. 2010 № 46</w:t>
      </w:r>
      <w:r>
        <w:rPr>
          <w:rFonts w:cs="Times New Roman" w:ascii="Times New Roman" w:hAnsi="Times New Roman"/>
          <w:bCs/>
          <w:sz w:val="28"/>
          <w:szCs w:val="28"/>
        </w:rPr>
        <w:t xml:space="preserve"> «Об утверждении Положения о порядке управления муниципальным имуществом, составляющим казну муниципального образования «Волжского сельское поселение Заволжского муниципального района» </w:t>
      </w:r>
      <w:r>
        <w:rPr>
          <w:rFonts w:cs="Times New Roman" w:ascii="Times New Roman" w:hAnsi="Times New Roman"/>
          <w:sz w:val="28"/>
          <w:szCs w:val="28"/>
        </w:rPr>
        <w:t xml:space="preserve"> отменить.</w:t>
      </w:r>
    </w:p>
    <w:p>
      <w:pPr>
        <w:pStyle w:val="Normal"/>
        <w:rPr>
          <w:rFonts w:ascii="Times New Roman" w:hAnsi="Times New Roman" w:eastAsia="Calibri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ru-RU" w:bidi="ar-SA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3. Обнародовать настоящее решение на информационном стенде и разместить на официальном сайте администрации Волжского сельского поселения.</w:t>
      </w:r>
    </w:p>
    <w:p>
      <w:pPr>
        <w:pStyle w:val="Normal"/>
        <w:ind w:hanging="0"/>
        <w:rPr>
          <w:rFonts w:ascii="Times New Roman" w:hAnsi="Times New Roman" w:eastAsia="Calibri" w:cs="Times New Roman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ru-RU" w:bidi="ar-SA"/>
        </w:rPr>
      </w:r>
    </w:p>
    <w:p>
      <w:pPr>
        <w:pStyle w:val="Normal"/>
        <w:ind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Волжского сельского</w:t>
      </w:r>
    </w:p>
    <w:p>
      <w:pPr>
        <w:pStyle w:val="Normal"/>
        <w:ind w:hanging="0"/>
        <w:rPr>
          <w:b/>
          <w:b/>
          <w:bCs/>
          <w:color w:val="000000"/>
          <w:spacing w:val="-2"/>
          <w:sz w:val="28"/>
          <w:szCs w:val="28"/>
        </w:rPr>
      </w:pPr>
      <w:r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color w:val="000000"/>
          <w:spacing w:val="-2"/>
          <w:sz w:val="28"/>
          <w:szCs w:val="28"/>
        </w:rPr>
        <w:t>Заволжского муниципального района:</w:t>
        <w:tab/>
        <w:t xml:space="preserve">             О.А. Гаричева</w:t>
      </w:r>
    </w:p>
    <w:p>
      <w:pPr>
        <w:pStyle w:val="Normal"/>
        <w:tabs>
          <w:tab w:val="clear" w:pos="720"/>
          <w:tab w:val="left" w:pos="1080" w:leader="none"/>
        </w:tabs>
        <w:rPr>
          <w:rFonts w:ascii="Times New Roman CYR" w:hAnsi="Times New Roman CYR" w:eastAsia="Calibri" w:cs="Times New Roman CYR"/>
          <w:b/>
          <w:b/>
          <w:bCs/>
          <w:color w:val="000000"/>
          <w:spacing w:val="-2"/>
          <w:sz w:val="28"/>
          <w:szCs w:val="28"/>
          <w:lang w:val="ru-RU" w:eastAsia="ru-RU" w:bidi="ar-SA"/>
        </w:rPr>
      </w:pPr>
      <w:r>
        <w:rPr>
          <w:rFonts w:eastAsia="Calibri" w:cs="Times New Roman CYR"/>
          <w:b/>
          <w:bCs/>
          <w:color w:val="000000"/>
          <w:spacing w:val="-2"/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20"/>
          <w:tab w:val="left" w:pos="1080" w:leader="none"/>
        </w:tabs>
        <w:rPr>
          <w:rFonts w:ascii="Times New Roman CYR" w:hAnsi="Times New Roman CYR" w:eastAsia="Calibri" w:cs="Times New Roman CYR"/>
          <w:b/>
          <w:b/>
          <w:bCs/>
          <w:color w:val="000000"/>
          <w:spacing w:val="-2"/>
          <w:sz w:val="28"/>
          <w:szCs w:val="28"/>
          <w:lang w:val="ru-RU" w:eastAsia="ru-RU" w:bidi="ar-SA"/>
        </w:rPr>
      </w:pPr>
      <w:r>
        <w:rPr>
          <w:rFonts w:eastAsia="Calibri" w:cs="Times New Roman CYR"/>
          <w:b/>
          <w:bCs/>
          <w:color w:val="000000"/>
          <w:spacing w:val="-2"/>
          <w:sz w:val="28"/>
          <w:szCs w:val="28"/>
          <w:lang w:val="ru-RU" w:eastAsia="ru-RU" w:bidi="ar-SA"/>
        </w:rPr>
      </w:r>
    </w:p>
    <w:p>
      <w:pPr>
        <w:pStyle w:val="Normal"/>
        <w:tabs>
          <w:tab w:val="clear" w:pos="720"/>
          <w:tab w:val="left" w:pos="1080" w:leader="none"/>
        </w:tabs>
        <w:rPr>
          <w:rFonts w:ascii="Times New Roman CYR" w:hAnsi="Times New Roman CYR" w:eastAsia="Calibri" w:cs="Times New Roman CYR"/>
          <w:b/>
          <w:b/>
          <w:bCs/>
          <w:color w:val="000000"/>
          <w:spacing w:val="-2"/>
          <w:sz w:val="28"/>
          <w:szCs w:val="28"/>
          <w:lang w:val="ru-RU" w:eastAsia="ru-RU" w:bidi="ar-SA"/>
        </w:rPr>
      </w:pPr>
      <w:r>
        <w:rPr>
          <w:rFonts w:eastAsia="Calibri" w:cs="Times New Roman CYR"/>
          <w:b/>
          <w:bCs/>
          <w:color w:val="000000"/>
          <w:spacing w:val="-2"/>
          <w:sz w:val="28"/>
          <w:szCs w:val="28"/>
          <w:lang w:val="ru-RU" w:eastAsia="ru-RU" w:bidi="ar-SA"/>
        </w:rPr>
      </w:r>
    </w:p>
    <w:p>
      <w:pPr>
        <w:pStyle w:val="Normal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Волжского сельского поселения</w:t>
      </w:r>
    </w:p>
    <w:p>
      <w:pPr>
        <w:pStyle w:val="Normal"/>
        <w:ind w:hanging="0"/>
        <w:rPr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района:                                  А.В. Румянцев</w:t>
      </w:r>
    </w:p>
    <w:p>
      <w:pPr>
        <w:pStyle w:val="Normal"/>
        <w:spacing w:lineRule="auto" w:line="216"/>
        <w:rPr>
          <w:rFonts w:ascii="Times New Roman CYR" w:hAnsi="Times New Roman CYR" w:eastAsia="Calibri" w:cs="Times New Roman CYR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 CYR"/>
          <w:color w:val="00000A"/>
          <w:sz w:val="28"/>
          <w:szCs w:val="28"/>
          <w:lang w:val="ru-RU" w:eastAsia="ru-RU" w:bidi="ar-SA"/>
        </w:rPr>
      </w:r>
    </w:p>
    <w:p>
      <w:pPr>
        <w:pStyle w:val="Normal"/>
        <w:spacing w:lineRule="auto" w:line="216"/>
        <w:ind w:hanging="0"/>
        <w:rPr>
          <w:rFonts w:ascii="Times New Roman CYR" w:hAnsi="Times New Roman CYR" w:eastAsia="Calibri" w:cs="Times New Roman CYR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 CYR"/>
          <w:color w:val="00000A"/>
          <w:sz w:val="28"/>
          <w:szCs w:val="28"/>
          <w:lang w:val="ru-RU" w:eastAsia="ru-RU" w:bidi="ar-SA"/>
        </w:rPr>
      </w:r>
    </w:p>
    <w:p>
      <w:pPr>
        <w:pStyle w:val="Normal"/>
        <w:spacing w:lineRule="auto" w:line="216"/>
        <w:ind w:hanging="0"/>
        <w:rPr>
          <w:rFonts w:ascii="Times New Roman CYR" w:hAnsi="Times New Roman CYR" w:eastAsia="Calibri" w:cs="Times New Roman CYR"/>
          <w:color w:val="00000A"/>
          <w:sz w:val="28"/>
          <w:szCs w:val="28"/>
          <w:lang w:val="ru-RU" w:eastAsia="ru-RU" w:bidi="ar-SA"/>
        </w:rPr>
      </w:pPr>
      <w:r>
        <w:rPr>
          <w:rFonts w:eastAsia="Calibri" w:cs="Times New Roman CYR"/>
          <w:color w:val="00000A"/>
          <w:sz w:val="28"/>
          <w:szCs w:val="28"/>
          <w:lang w:val="ru-RU" w:eastAsia="ru-RU" w:bidi="ar-SA"/>
        </w:rPr>
      </w:r>
    </w:p>
    <w:p>
      <w:pPr>
        <w:pStyle w:val="Normal"/>
        <w:spacing w:lineRule="auto" w:line="216"/>
        <w:rPr>
          <w:bCs/>
          <w:highlight w:val="yellow"/>
        </w:rPr>
      </w:pPr>
      <w:r>
        <w:rPr/>
        <w:t>с. Воздвиженье</w:t>
      </w:r>
    </w:p>
    <w:p>
      <w:pPr>
        <w:pStyle w:val="Normal"/>
        <w:spacing w:lineRule="auto" w:line="216"/>
        <w:rPr/>
      </w:pPr>
      <w:r>
        <w:rPr>
          <w:bCs/>
          <w:shd w:fill="FFFFFF" w:val="clear"/>
        </w:rPr>
        <w:t>30 ноября 2020 года</w:t>
      </w:r>
    </w:p>
    <w:p>
      <w:pPr>
        <w:pStyle w:val="Normal"/>
        <w:spacing w:lineRule="auto" w:line="216"/>
        <w:rPr/>
      </w:pPr>
      <w:r>
        <w:rPr>
          <w:color w:val="282828"/>
          <w:spacing w:val="-8"/>
          <w:shd w:fill="FFFFFF" w:val="clear"/>
        </w:rPr>
        <w:t xml:space="preserve"> № </w:t>
      </w:r>
      <w:r>
        <w:rPr>
          <w:color w:val="282828"/>
          <w:spacing w:val="-8"/>
          <w:shd w:fill="FFFFFF" w:val="clear"/>
        </w:rPr>
        <w:t>27</w:t>
      </w:r>
    </w:p>
    <w:p>
      <w:pPr>
        <w:pStyle w:val="Style37"/>
        <w:jc w:val="right"/>
        <w:rPr/>
      </w:pPr>
      <w:r>
        <w:rPr>
          <w:rStyle w:val="Style13"/>
          <w:b w:val="false"/>
          <w:bCs/>
        </w:rPr>
        <w:t>Приложение</w:t>
      </w:r>
    </w:p>
    <w:p>
      <w:pPr>
        <w:pStyle w:val="Style37"/>
        <w:jc w:val="right"/>
        <w:rPr/>
      </w:pPr>
      <w:r>
        <w:rPr>
          <w:rStyle w:val="Style13"/>
          <w:b w:val="false"/>
          <w:bCs/>
        </w:rPr>
        <w:t>к решению Совета Волжского сельского поселения</w:t>
      </w:r>
    </w:p>
    <w:p>
      <w:pPr>
        <w:pStyle w:val="Normal"/>
        <w:jc w:val="right"/>
        <w:rPr>
          <w:rFonts w:ascii="Times New Roman CYR" w:hAnsi="Times New Roman CYR" w:eastAsia="Calibri" w:cs="Times New Roman CYR"/>
          <w:color w:val="00000A"/>
          <w:sz w:val="24"/>
          <w:szCs w:val="24"/>
          <w:lang w:val="ru-RU" w:eastAsia="ru-RU" w:bidi="ar-SA"/>
        </w:rPr>
      </w:pPr>
      <w:r>
        <w:rPr/>
        <w:tab/>
        <w:t>от «30» ноября 2020г. № 27</w:t>
      </w:r>
    </w:p>
    <w:p>
      <w:pPr>
        <w:pStyle w:val="Style37"/>
        <w:rPr/>
      </w:pPr>
      <w:r>
        <w:rPr/>
      </w:r>
    </w:p>
    <w:p>
      <w:pPr>
        <w:pStyle w:val="Style37"/>
        <w:jc w:val="center"/>
        <w:rPr>
          <w:rFonts w:ascii="Times New Roman CYR" w:hAnsi="Times New Roman CYR" w:eastAsia="Calibri" w:cs="Times New Roman CYR"/>
          <w:color w:val="00000A"/>
          <w:sz w:val="20"/>
          <w:szCs w:val="24"/>
          <w:lang w:val="ru-RU" w:eastAsia="ru-RU" w:bidi="ar-SA"/>
        </w:rPr>
      </w:pPr>
      <w:r>
        <w:rPr>
          <w:rFonts w:eastAsia="Calibri" w:cs="Times New Roman CYR"/>
          <w:color w:val="00000A"/>
          <w:sz w:val="20"/>
          <w:szCs w:val="24"/>
          <w:lang w:val="ru-RU" w:eastAsia="ru-RU" w:bidi="ar-SA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управления и распоряжения муниципальным имуществом Волжского сельского поселения Заволжского муниципального района 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целях обеспечения эффективного использования и организации контроля за сохранностью муниципального имущества Волжского сельского поселения, в соответствии со </w:t>
      </w:r>
      <w:hyperlink r:id="rId5">
        <w:r>
          <w:rPr>
            <w:rStyle w:val="Style20"/>
            <w:rFonts w:cs="Times New Roman" w:ascii="Times New Roman" w:hAnsi="Times New Roman"/>
            <w:sz w:val="28"/>
            <w:szCs w:val="28"/>
          </w:rPr>
          <w:t>статьей 215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Гражданского кодекса Российской Федерации, Федеральным </w:t>
      </w:r>
      <w:hyperlink r:id="rId6">
        <w:r>
          <w:rPr>
            <w:rStyle w:val="Style20"/>
            <w:rFonts w:cs="Times New Roman" w:ascii="Times New Roman" w:hAnsi="Times New Roman"/>
            <w:sz w:val="28"/>
            <w:szCs w:val="28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и </w:t>
      </w:r>
      <w:hyperlink r:id="rId7">
        <w:r>
          <w:rPr>
            <w:rStyle w:val="Style20"/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Волжского сельского поселения настоящий Порядок регламентирует управление и распоряжение муниципальным имуществом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I. Основные положения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1. Муниципальное имущество Волжского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Муниципальным имуществом Волжского сельского поселения является имущество, принадлежащее на праве собственности Волжскому сельскому поселению.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2. Муниципальное имущество Волжского сельского поселения (далее - муниципальное имущество) закрепляется за муниципальными предприятиями и учреждениями во владение, пользование и распоряжение в соответствии с Гражданским </w:t>
      </w:r>
      <w:hyperlink r:id="rId8">
        <w:r>
          <w:rPr>
            <w:rStyle w:val="Style20"/>
            <w:rFonts w:cs="Times New Roman" w:ascii="Times New Roman" w:hAnsi="Times New Roman"/>
            <w:sz w:val="28"/>
            <w:szCs w:val="28"/>
          </w:rPr>
          <w:t>кодексом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Российской Федерации и настоящим Порядком.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Средства бюджета Волжского сельского поселения, целевые бюджетные фонды, внебюджетные фонды и иное муниципальное имущество, находящееся в собственности Волжского сельского поселения, не закрепленное за муниципальными унитарными предприятиями и муниципальными учреждениями, составляют казну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Возникновение и прекращение права муниципальной собственности Волжского сельского поселения на имущество осуществляется в порядке, установленном действующим законодательством Российской Федерации.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Органы местного самоуправления Волжского сельского поселения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субъекта Российской Федерации)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Ежегодно администрация Волжского сельского поселения предоставляет в Совет Волжского сельского поселения отчет об использовании муниципального имущества.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2. Отношения, регулируемые настоящим Порядком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Сфера действия настоящего Порядка распространяется на отношения, связанные: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с созданием, реорганизацией и ликвидацией муниципальных унитарных предприятий и муниципальных учреждений;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с владением, пользованием и распоряжением имуществом, закрепленным за муниципальными унитарными предприятиями и муниципальными учреждениями Волжского сельского поселения, находящимися в собственности Волжского сельского поселения акциями, долями хозяйственных обществ, за исключением средств бюджета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с принятием и (или) приобретением имущества в муниципальную собственность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г) с передачей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Заволжского муниципального района.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Действие настоящего Порядка не распространяется на: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владение, пользование и распоряжение земельными участками и природными ресурсами;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приватизацию объектов муниципальной собственности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распоряжение средствами бюджета Волжского сельского поселения, муниципальными целевыми бюджетными фондами, внебюджетными фондами;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Указанные в настоящем пункте отношения регулируются нормами действующего законодательства и муниципальными правовыми актами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3. Реализация правомочий собственника в отношении муниципального имущества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Волжского сельское поселение является собственником принадлежащего ему имущества.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От имени Волжского сельского поселения полномочия собственника осуществляют органы местного самоуправления поселения в рамках их компетенции, установленной настоящим Порядком, а также муниципальными правовыми актами, определяющими статус этих органов.</w:t>
      </w:r>
    </w:p>
    <w:p>
      <w:pPr>
        <w:pStyle w:val="ConsPlusNormal"/>
        <w:jc w:val="both"/>
        <w:rPr>
          <w:rFonts w:ascii="Times New Roman" w:hAnsi="Times New Roman" w:eastAsia="Calibri" w:cs="Times New Roman"/>
          <w:b/>
          <w:b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4. Полномочия органов местного самоуправления Волжского сельского поселения по вопросам управления и распоряжения муниципальным имуществом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Полномочия Совета Волжского сельского поселения: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осуществляет правовое регулирование порядка управления и распоряжения муниципальным имуществом;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осуществляет контроль за соблюдением установленного порядка распоряжения муниципальным имуществом;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в) принимает решения 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Заволжского муниципального района;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г) по предложению администрации Волжского сельского поселения принимает решение о принятии и (или) приобретении в собственность Волжского сельского поселения  движимого и недвижимого имущества (объектов).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определяет порядок  приватизации муниципального имущества и муниципальных унитарных предприятий;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от лица собственника муниципального имущества выражает согласие либо несогласие на совершение муниципальным унитарным предприятием сделки, направленной на возмездное отчуждение такого имущества;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утверждает ставки арендной платы и порядок расчета арендной платы при сдаче в аренду муниципального имущества;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по фактам неэффективного использования или незаконного отчуждения муниципального имущества принимает решения, обязательные для безотлагательного рассмотрения администрацией Волжского сельского поселения;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к) осуществляет иные полномочия, установленные действующим законодательством Российской Федерации, Ивановской области, </w:t>
      </w:r>
      <w:hyperlink r:id="rId9">
        <w:r>
          <w:rPr>
            <w:rStyle w:val="Style20"/>
            <w:rFonts w:cs="Times New Roman" w:ascii="Times New Roman" w:hAnsi="Times New Roman"/>
            <w:sz w:val="28"/>
            <w:szCs w:val="28"/>
          </w:rPr>
          <w:t>Уставом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Волжского сельского поселения, настоящим Порядком и иными муниципальными правовыми актами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Полномочия администрации Волжского сельского поселения: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а) принимает решения в виде постановлений о создании, реорганизации и ликвидации муниципальных учреждений и муниципальных унитарных предприятий по согласованию с Советом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б) назначает на должность руководителей муниципальных унитарных предприятий и муниципальных учреждений, если учредителем является администрация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д) принимает в пределах своей компетенции муниципальные правовые акты, направленные на реализацию федеральных законов и законов Ивановской области, регулирующих отношения в сфере управления муниципальной собственностью;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е) от лица собственника муниципального имущества выражает согласие либо несогласие на сдачу в аренду, а также предоставление в безвозмездное пользование муниципального имущества муниципальными учреждениями и муниципальными унитарными предприятиями, которое оформляется постановлением;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ж) осуществляет иные полномочия, установленные настоящим Порядком, иными нормативными правовыми актами Российской Федерации, Ивановской области и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з) является организатором конкурсов 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(пользования) в отношении имущества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и) принимает решения в виде постановления о создании конкурсной или аукционной комиссии.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Акты приема-передачи по принятию имущества в собственность Волжского сельского поселения и по передаче муниципального имущества в собственность Российской Федерации, собственность Ивановской области и собственность муниципальных образований, расположенных на территории Заволжского муниципального района, подписывает Глава Волжского 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5. Государственная регистрация прав на недвижимое муниципальное имущество и сделок с ним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Право собственности и другие вещные права на недвижимое муниципальное имущество, ограничения этих прав, их возникновение, переход и прекращение, а также сделки с этим имуществом подлежат государственной регистрации.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При государственной регистрации права собственности Волжского сельского поселения на недвижимое имущество, ограничений этих прав, перехода и прекращения, а также сделок с ним от имени Волжского сельского поселения выступает администрация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6. Учет и контроль за использованием муниципального имущества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Муниципальное имущество подлежит учету и внесению в реестр муниципальной собственности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Ведение реестра муниципальной собственности Волжского сельского поселения, осуществляется администрацией Волжского сельского поселения в порядке, установленном уполномоченным Правительством Российской Федерации федеральным органом исполнительной власти.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использованием муниципального имущества осуществляет администрация Волжского сельского поселения.</w:t>
      </w:r>
    </w:p>
    <w:p>
      <w:pPr>
        <w:pStyle w:val="ConsPlusNormal"/>
        <w:jc w:val="center"/>
        <w:rPr>
          <w:rFonts w:ascii="Times New Roman" w:hAnsi="Times New Roman" w:eastAsia="Calibri" w:cs="Times New Roman"/>
          <w:b/>
          <w:b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Глава II. Порядок управления и распоряжения муниципальным имуществом, переданным муниципальным унитарным предприятиям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b/>
          <w:b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7. Порядок создания, реорганизации и ликвидации муниципальных унитарных предприятий Волжского сельского поселения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 xml:space="preserve">1. Создание муниципальных унитарных предприятий Волжского сельского поселения производится на основании постановления администрации Волжского сельского поселения по согласованию с Советом Волжского сельского поселения. 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Реорганизация и ликвидация муниципальных унитарных предприятий Волжского сельского поселения производятся по согласованию с Советом Волжского сельского поселения на основании постановления администрации Волжского сельского поселения. В случаях, предусмотренных законодательством, реорганизация и ликвидация предприятия могут осуществляться по решению суда и уполномоченных государственных органов.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Муниципальное предприятие Волжского сельского поселения может быть создано в случаях, предусмотренных законодательством Российской Федерации. Решение об учреждении унитарного предприятия должно определять цели и предмет деятельности унитарного предприятия.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создании унитарного предприятия за ним закрепляется на праве хозяйственного ведения муниципальное имущество, необходимое для осуществления его деятельности. Имущество может передаваться как из казны Волжского сельского поселения, так и от других унитарных предприятий или муниципальных учреждений. Стоимость имущества, закрепляемого за унитарным предприятием на праве хозяйственного ведения, при его учреждении определяется в соответствии с законодательством об оценочной деятельности.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Функции учредителя предприятия от имени Волжского сельского поселения осуществляет администрация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Учредительным документом предприятия является его устав, утвержденный администрацией Волжского сельского поселения и зарегистрированный в установленном действующим законодательством порядке.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8. Имущество предприятия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Имущество предприятия является муниципальной собственностью Волжского сельского поселения и принадлежит предприятию на праве хозяйственного ведения и отражается на его самостоятельном балансе. Право хозяйственного ведения в отношении муниципального имущества, принадлежащего предприятию, возникает у предприятия с момента передачи имущества, если иное не установлено федеральными законами или решением собственника о передаче имущества унитарному предприятию.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Закрепление движимого и недвижимого имущества в хозяйственное ведение предприятия осуществляется постановлением администрации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Предприятие владеет, пользуется и распоряжается переданным ему муниципальным имуществом в соответствии с целями и видами деятельности, определенными уставом предприятия, в пределах, установленных действующим законодательством.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Плоды, продукция и доходы от использования имущества, находящегося в хозяйственном ведении, а также имущество, приобретенное предприятием по договору или иным основаниям, поступают в хозяйственное ведение и являются муниципальной собственностью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Предприятие несет ответственность по своим обязательствам всем принадлежащим ему имуществом.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Предприятие не несет ответственности по обязательствам собственника его имущества. Собственник не несет ответственности по обязательствам предприятия, за исключением случаев, если несостоятельность (банкротство) такого предприятия вызвана собственником его имущества.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Муниципальное унитарное предприятие Волжского сельского поселения, основанное на праве хозяйственного ведения, обязаны производить отчисление от прибыли за использование имущества собственника в бюджет Волжского сельского поселения. Конкретные размеры (в процентах) отчислений от прибыли унитарных предприятий устанавливаются решением Совета Волжского сельского поселения о бюджете на очередной финансовый год.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9. Управление предприятием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Предприятие подведомственно администрации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целях проведения анализа финансового состояния унитарного предприятия, оно должно не позднее 1 мая года, следующего за отчетным, предоставить в администрацию Волжского сельского поселения отчет о результатах деятельности предприятия за год с приложением подтверждающих документов (бухгалтерский баланс, отчет о прибылях и убытках и прочие). Анализ финансового состояния унитарного предприятия администрацией Волжского сельского поселения до 1 июня года, следующего за отчетным, предоставляется в Совет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Предприятие возглавляет директор.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Назначение на должность руководителя предприятия и освобождение его от должности, применение к руководителю мер поощрения и дисциплинарного взыскания осуществляется администрацией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Права и обязанности руководителя, а также основания для расторжения трудовых отношений с ним регламентируются срочным трудовым договором, типовая форма которого утверждается постановлением администрации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Заключение, изменение и расторжение срочного трудового договора с руководителем предприятия осуществляется учредителем.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Руководитель предприятия несет персональную ответственность перед администрацией Волжского сельского поселения и Советом Волжского сельского поселения за эффективность деятельности предприятия.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10. Контроль за сохранностью и эффективностью использования имущества предприятия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Контроль за использованием по назначению и сохранностью закрепленного за предприятием имущества осуществляет администрация Волжского сельского поселения, которая вправе назначать и проводить документальные и фактические проверки (ревизии, инвентаризации), назначать аудиторские проверки.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 случаях установления фактов неэффективного использования имущества либо использования его не в соответствии с целями и видами деятельности, определенными уставом предприятия, администрация Волжского сельского поселения вправе применить к руководителю предприятия меры дисциплинарного воздействия и (или) решить вопрос о реорганизации или ликвидации предприятия.</w:t>
      </w:r>
    </w:p>
    <w:p>
      <w:pPr>
        <w:pStyle w:val="ConsPlusNormal"/>
        <w:jc w:val="center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III. Порядок управления и распоряжения муниципальным  имуществом, закрепленным за муниципальными учреждениями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11. Порядок создания, реорганизации и ликвидации муниципального учреждения Волжского сельского поселения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Муниципальное учреждение Волжского сельского поселения - организация, созданная администрацией Волжского сельского поселения для осуществления управленческих, социально-культурных и иных функций некоммерческого характера и финансируемая полностью или частично за счет средств бюджета Волжского сельского поселения (далее - учреждение).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Принятие решения о создании, реорганизации и ликвидации учреждения осуществляется в порядке, утвержденном постановлением администрации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Учредителем учреждения от имени Волжского сельского поселения выступает администрация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Учредительные документы учреждения (устав или положение) согласовываются и утверждаются администрацией Волжского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12. Имущество учреждения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Имущество муниципального учреждения является муниципальной собственностью Волжского сельского поселения и закрепляется за ним на праве оперативного управления: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недвижимое - постановлением администрации Волжского сельского поселения;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движимое – постановлением администрации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13. Управление учреждением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Руководитель учреждения назначается на должность администрацией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Трудовой договор с руководителем заключается администрацией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Руководитель несет ответственность за сохранность и использование по назначению закрепленного за учреждением имущества в порядке, установленном действующим законодательством.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14. Контроль за сохранностью и использованием имущества учреждения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Контроль за использованием по назначению и сохранностью имущества, закрепленного за учреждением, осуществляет администрация Волжского сельского поселения, которая вправе назначать и проводить документальные и фактические проверки (ревизии, инвентаризации).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Администрация Волжского сельского поселения вправе изъять неиспользуемое либо используемое не по назначению, а также не отраженное в балансе имущество учреждения и распорядиться им по своему усмотрению.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Глава 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b/>
          <w:sz w:val="28"/>
          <w:szCs w:val="28"/>
        </w:rPr>
        <w:t>V. Аренда муниципального имущества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21. Аренда муниципального имущества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В аренду могут быть переданы являющиеся муниципальной собственностью Волжского сельского поселения предприятия и другие имущественные комплексы, здания, сооружения, оборудование, транспортные средства и другие вещи, которые не теряют своих натуральных свойств в процессе использования.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Договоры аренды муниципального имущества, дополнительные соглашения к договорам аренды, а также соглашения о их расторжении заключаются на основании постановления администрации Волжского сельского поселения.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Арендодателем имущества, находящегося в муниципальной собственности Волжского сельского поселения, выступает администрация Волжского сельского поселения.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Арендаторами муниципального имущества Волжского сельского поселения могут выступать юридические и физические лица.</w:t>
      </w:r>
    </w:p>
    <w:p>
      <w:pPr>
        <w:pStyle w:val="ConsPlusNormal"/>
        <w:ind w:firstLine="567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Сдача в аренду муниципального имущества Волжского сельского поселения хозяйствующим субъектам может осуществляться только по результатам проведения конкурсов и аукционов на право заключения договоров аренды, за исключением предоставления указанного права на такое имущество лицам, указанным в </w:t>
      </w:r>
      <w:hyperlink r:id="rId10">
        <w:r>
          <w:rPr>
            <w:rStyle w:val="Style20"/>
            <w:rFonts w:cs="Times New Roman" w:ascii="Times New Roman" w:hAnsi="Times New Roman"/>
            <w:sz w:val="28"/>
            <w:szCs w:val="28"/>
          </w:rPr>
          <w:t>части 1 статьи 17.1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26.07.2006 N 135-ФЗ "О защите конкуренции".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Основным документом, регламентирующим взаимоотношения сторон при сдаче в аренду муниципального имущества Волжского сельского поселения, является договор аренды, заключенный на началах добровольности и равноправия сторон.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Размер арендной платы не может быть ниже ставок арендной платы за пользование муниципальным имуществом Волжского сельского поселения, установленных решением Совета Волжского сельского поселения.</w:t>
      </w:r>
    </w:p>
    <w:p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Арендная плата от сдачи в аренду муниципального имущества Волжского сельского поселения подлежит перечислению в бюджет Волжского сельского поселения, если иное не установлено решением Совета Волжского сельского поселения о бюджете на соответствующий финансовый год.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Администрация Волжского сельского поселения обеспечивает своевременное и качественное ведение документов по аренде, учет муниципального имущества Волжского сельского поселения, контроль за выполнением договорных обязательств, в том числе за использованием имущества по назначению, организацию претензионной и исковой работы по договорам аренды.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Контроль за сохранностью переданного в аренду муниципального имущества Волжского сельского поселения возлагается на балансодержателя - юридическое лицо, у которого сдаваемое в аренду имущество находится на балансе и которое несет бремя его содержания в соответствии с действующим законодательством, отвечает за его сохранность и использование в соответствии с правилами технической эксплуатации.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b/>
          <w:b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b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V. Залог и доверительное управление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22. Общие положения о залоге муниципального имущества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Залог является способом обеспечения исполнения обязательств, в соответствии с которым залогодержатель имеет право в случае неисполнения должником обязательства получить удовлетворение из стоимости заложенного имущества преимущественно перед другими кредиторами лица, которому принадлежит это имущество (залогодателя), за изъятиями, установленными законом.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Передача в залог недвижимого имущества в случаях, установленных законодательством Российской Федерации, движимого имущества, находящегося в хозяйственном ведении муниципальных унитарных предприятий Волжского сельского поселения, осуществляется предприятием с согласия администрации Волжского сельского поселения.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23. Общие положения о доверительном управлении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Администрация Волжского сельского поселения вправе принять решение о передаче муниципального имущества в доверительное управление физическим и юридическим лицам, в рамках действующего законодательства.</w:t>
      </w:r>
    </w:p>
    <w:p>
      <w:pPr>
        <w:pStyle w:val="ConsPlusNormal"/>
        <w:ind w:firstLine="540"/>
        <w:jc w:val="both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Глава VI. Безвозмездное пользование</w:t>
      </w:r>
    </w:p>
    <w:p>
      <w:pPr>
        <w:pStyle w:val="ConsPlusNormal"/>
        <w:jc w:val="center"/>
        <w:rPr>
          <w:rFonts w:ascii="Times New Roman" w:hAnsi="Times New Roman" w:eastAsia="Calibri" w:cs="Times New Roman"/>
          <w:color w:val="00000A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00000A"/>
          <w:sz w:val="28"/>
          <w:szCs w:val="28"/>
          <w:lang w:val="ru-RU" w:eastAsia="zh-CN" w:bidi="ar-SA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Статья 24. Передача объектов муниципальной собственности в безвозмездное пользование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1. Объекты муниципальной собственности Волжского сельского поселения могут быть переданы в безвозмездное пользование: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 результатам проведения торгов на право заключения договора безвозмездного пользования;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- без проведения торгов в случаях, предусмотренных </w:t>
      </w:r>
      <w:hyperlink r:id="rId11">
        <w:r>
          <w:rPr>
            <w:rStyle w:val="Style20"/>
            <w:rFonts w:cs="Times New Roman" w:ascii="Times New Roman" w:hAnsi="Times New Roman"/>
            <w:sz w:val="28"/>
            <w:szCs w:val="28"/>
          </w:rPr>
          <w:t>статьей 17.1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Федерального закона от 26.07.2006 N 135-ФЗ "О защите конкуренции".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 о предоставлении муниципального имущества в безвозмездное пользование принимается администрацией Волжского сельского поселения в виде постановления.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На основании постановления администрации Волжского сельского поселения заключается договор безвозмездного пользования.</w:t>
      </w:r>
    </w:p>
    <w:p>
      <w:pPr>
        <w:pStyle w:val="ConsPlusNormal"/>
        <w:ind w:firstLine="54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4. Ссудодателем по договору безвозмездного пользования объектами муниципальной собственности Волжского сельского поселения является администрация Волжского сельского поселения.</w:t>
      </w:r>
    </w:p>
    <w:sectPr>
      <w:footerReference w:type="default" r:id="rId12"/>
      <w:type w:val="nextPage"/>
      <w:pgSz w:w="11906" w:h="16800"/>
      <w:pgMar w:left="1134" w:right="851" w:header="0" w:top="1134" w:footer="72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 CYR">
    <w:charset w:val="cc"/>
    <w:family w:val="roman"/>
    <w:pitch w:val="variable"/>
  </w:font>
  <w:font w:name="Cambria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a7121"/>
    <w:pPr>
      <w:widowControl w:val="false"/>
      <w:suppressAutoHyphens w:val="true"/>
      <w:bidi w:val="0"/>
      <w:ind w:firstLine="720"/>
      <w:jc w:val="both"/>
    </w:pPr>
    <w:rPr>
      <w:rFonts w:ascii="Times New Roman CYR" w:hAnsi="Times New Roman CYR" w:eastAsia="Calibri" w:cs="Times New Roman CYR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Heading1Char1"/>
    <w:uiPriority w:val="99"/>
    <w:qFormat/>
    <w:rsid w:val="001a7121"/>
    <w:pPr>
      <w:spacing w:before="108" w:after="108"/>
      <w:ind w:hanging="0"/>
      <w:jc w:val="center"/>
      <w:outlineLvl w:val="0"/>
    </w:pPr>
    <w:rPr>
      <w:b/>
      <w:bCs/>
      <w:color w:val="26282F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styleId="Style13" w:customStyle="1">
    <w:name w:val="Цветовое выделение"/>
    <w:uiPriority w:val="99"/>
    <w:qFormat/>
    <w:rsid w:val="001a7121"/>
    <w:rPr>
      <w:b/>
      <w:color w:val="26282F"/>
    </w:rPr>
  </w:style>
  <w:style w:type="character" w:styleId="Style14" w:customStyle="1">
    <w:name w:val="Гипертекстовая ссылка"/>
    <w:basedOn w:val="Style13"/>
    <w:uiPriority w:val="99"/>
    <w:qFormat/>
    <w:rsid w:val="001a7121"/>
    <w:rPr>
      <w:rFonts w:cs="Times New Roman"/>
      <w:color w:val="106BBE"/>
    </w:rPr>
  </w:style>
  <w:style w:type="character" w:styleId="Heading1Char1" w:customStyle="1">
    <w:name w:val="Heading 1 Char1"/>
    <w:basedOn w:val="DefaultParagraphFont"/>
    <w:link w:val="Heading1"/>
    <w:uiPriority w:val="99"/>
    <w:qFormat/>
    <w:locked/>
    <w:rsid w:val="001a7121"/>
    <w:rPr>
      <w:rFonts w:ascii="Calibri Light" w:hAnsi="Calibri Light" w:cs="Calibri Light"/>
      <w:b/>
      <w:bCs/>
      <w:sz w:val="32"/>
      <w:szCs w:val="32"/>
    </w:rPr>
  </w:style>
  <w:style w:type="character" w:styleId="Style15" w:customStyle="1">
    <w:name w:val="Утратил силу"/>
    <w:basedOn w:val="Style13"/>
    <w:uiPriority w:val="99"/>
    <w:qFormat/>
    <w:rsid w:val="001a7121"/>
    <w:rPr>
      <w:rFonts w:cs="Times New Roman"/>
      <w:strike/>
      <w:color w:val="666600"/>
    </w:rPr>
  </w:style>
  <w:style w:type="character" w:styleId="Style16" w:customStyle="1">
    <w:name w:val="Цветовое выделение для Текст"/>
    <w:uiPriority w:val="99"/>
    <w:qFormat/>
    <w:rsid w:val="001a7121"/>
    <w:rPr>
      <w:rFonts w:ascii="Times New Roman CYR" w:hAnsi="Times New Roman CYR"/>
    </w:rPr>
  </w:style>
  <w:style w:type="character" w:styleId="Style17" w:customStyle="1">
    <w:name w:val="Верхний колонтитул Знак"/>
    <w:basedOn w:val="DefaultParagraphFont"/>
    <w:uiPriority w:val="99"/>
    <w:qFormat/>
    <w:rsid w:val="001a7121"/>
    <w:rPr>
      <w:rFonts w:ascii="Times New Roman CYR" w:hAnsi="Times New Roman CYR" w:cs="Times New Roman CYR"/>
      <w:sz w:val="24"/>
      <w:szCs w:val="24"/>
    </w:rPr>
  </w:style>
  <w:style w:type="character" w:styleId="Style18" w:customStyle="1">
    <w:name w:val="Нижний колонтитул Знак"/>
    <w:basedOn w:val="DefaultParagraphFont"/>
    <w:uiPriority w:val="99"/>
    <w:qFormat/>
    <w:rsid w:val="001a7121"/>
    <w:rPr>
      <w:rFonts w:ascii="Times New Roman CYR" w:hAnsi="Times New Roman CYR" w:cs="Times New Roman CYR"/>
      <w:sz w:val="24"/>
      <w:szCs w:val="24"/>
    </w:rPr>
  </w:style>
  <w:style w:type="character" w:styleId="Style19" w:customStyle="1">
    <w:name w:val="Текст выноски Знак"/>
    <w:basedOn w:val="DefaultParagraphFont"/>
    <w:uiPriority w:val="99"/>
    <w:semiHidden/>
    <w:qFormat/>
    <w:rsid w:val="00d80464"/>
    <w:rPr>
      <w:rFonts w:ascii="Segoe UI" w:hAnsi="Segoe UI" w:cs="Segoe UI"/>
      <w:sz w:val="18"/>
      <w:szCs w:val="18"/>
    </w:rPr>
  </w:style>
  <w:style w:type="character" w:styleId="ListLabel1" w:customStyle="1">
    <w:name w:val="ListLabel 1"/>
    <w:uiPriority w:val="99"/>
    <w:qFormat/>
    <w:rsid w:val="001a7121"/>
    <w:rPr/>
  </w:style>
  <w:style w:type="character" w:styleId="Style20">
    <w:name w:val="Интернет-ссылка"/>
    <w:basedOn w:val="DefaultParagraphFont"/>
    <w:uiPriority w:val="99"/>
    <w:rsid w:val="002f0c1e"/>
    <w:rPr>
      <w:color w:val="000080"/>
      <w:u w:val="single"/>
      <w:lang w:val="zxx" w:eastAsia="zxx" w:bidi="zxx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Pr>
      <w:rFonts w:ascii="Times New Roman CYR" w:hAnsi="Times New Roman CYR" w:cs="Times New Roman CYR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Pr>
      <w:rFonts w:ascii="Cambria" w:hAnsi="Cambria" w:cs="Times New Roman"/>
      <w:b/>
      <w:bCs/>
      <w:sz w:val="32"/>
      <w:szCs w:val="32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Pr>
      <w:rFonts w:ascii="Times New Roman CYR" w:hAnsi="Times New Roman CYR" w:cs="Times New Roman CYR"/>
      <w:sz w:val="24"/>
      <w:szCs w:val="24"/>
    </w:rPr>
  </w:style>
  <w:style w:type="character" w:styleId="FooterChar" w:customStyle="1">
    <w:name w:val="Footer Char"/>
    <w:basedOn w:val="DefaultParagraphFont"/>
    <w:link w:val="Footer"/>
    <w:uiPriority w:val="99"/>
    <w:semiHidden/>
    <w:qFormat/>
    <w:locked/>
    <w:rPr>
      <w:rFonts w:ascii="Times New Roman CYR" w:hAnsi="Times New Roman CYR" w:cs="Times New Roman CYR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ascii="Times New Roman" w:hAnsi="Times New Roman" w:cs="Times New Roman CYR"/>
      <w:sz w:val="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ascii="Times New Roman" w:hAnsi="Times New Roman"/>
      <w:b w:val="false"/>
      <w:color w:val="00000A"/>
      <w:sz w:val="28"/>
      <w:szCs w:val="28"/>
    </w:rPr>
  </w:style>
  <w:style w:type="character" w:styleId="ListLabel4">
    <w:name w:val="ListLabel 4"/>
    <w:qFormat/>
    <w:rPr>
      <w:rFonts w:ascii="Times New Roman" w:hAnsi="Times New Roman" w:cs="Times New Roman"/>
      <w:sz w:val="28"/>
      <w:szCs w:val="28"/>
    </w:rPr>
  </w:style>
  <w:style w:type="paragraph" w:styleId="Style21" w:customStyle="1">
    <w:name w:val="Заголовок"/>
    <w:basedOn w:val="Normal"/>
    <w:next w:val="Style22"/>
    <w:uiPriority w:val="99"/>
    <w:qFormat/>
    <w:rsid w:val="001a7121"/>
    <w:pPr>
      <w:keepNext w:val="true"/>
      <w:spacing w:before="240" w:after="120"/>
    </w:pPr>
    <w:rPr>
      <w:rFonts w:ascii="Liberation Sans" w:hAnsi="Liberation Sans" w:eastAsia="Arial Unicode MS" w:cs="Mangal"/>
      <w:sz w:val="28"/>
      <w:szCs w:val="28"/>
    </w:rPr>
  </w:style>
  <w:style w:type="paragraph" w:styleId="Style22">
    <w:name w:val="Body Text"/>
    <w:basedOn w:val="Normal"/>
    <w:link w:val="BodyTextChar"/>
    <w:uiPriority w:val="99"/>
    <w:rsid w:val="001a7121"/>
    <w:pPr>
      <w:spacing w:lineRule="auto" w:line="288" w:before="0" w:after="140"/>
    </w:pPr>
    <w:rPr/>
  </w:style>
  <w:style w:type="paragraph" w:styleId="Style23">
    <w:name w:val="List"/>
    <w:basedOn w:val="Style22"/>
    <w:uiPriority w:val="99"/>
    <w:rsid w:val="001a7121"/>
    <w:pPr/>
    <w:rPr>
      <w:rFonts w:cs="Mang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Mangal"/>
    </w:rPr>
  </w:style>
  <w:style w:type="paragraph" w:styleId="Style26">
    <w:name w:val="Title"/>
    <w:basedOn w:val="Normal"/>
    <w:link w:val="TitleChar"/>
    <w:uiPriority w:val="99"/>
    <w:qFormat/>
    <w:rsid w:val="001a7121"/>
    <w:pPr>
      <w:suppressLineNumbers/>
      <w:spacing w:before="120" w:after="120"/>
    </w:pPr>
    <w:rPr>
      <w:rFonts w:cs="Mang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d80464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1a7121"/>
    <w:pPr>
      <w:suppressLineNumbers/>
    </w:pPr>
    <w:rPr>
      <w:rFonts w:cs="Mangal"/>
    </w:rPr>
  </w:style>
  <w:style w:type="paragraph" w:styleId="Style27" w:customStyle="1">
    <w:name w:val="Текст (справка)"/>
    <w:basedOn w:val="Normal"/>
    <w:uiPriority w:val="99"/>
    <w:qFormat/>
    <w:rsid w:val="001a7121"/>
    <w:pPr>
      <w:ind w:left="170" w:right="170" w:hanging="0"/>
      <w:jc w:val="left"/>
    </w:pPr>
    <w:rPr/>
  </w:style>
  <w:style w:type="paragraph" w:styleId="Style28" w:customStyle="1">
    <w:name w:val="Комментарий"/>
    <w:basedOn w:val="Style27"/>
    <w:uiPriority w:val="99"/>
    <w:qFormat/>
    <w:rsid w:val="001a7121"/>
    <w:pPr/>
    <w:rPr>
      <w:color w:val="353842"/>
      <w:shd w:fill="F0F0F0" w:val="clear"/>
    </w:rPr>
  </w:style>
  <w:style w:type="paragraph" w:styleId="Style29" w:customStyle="1">
    <w:name w:val="Информация о версии"/>
    <w:basedOn w:val="Style28"/>
    <w:uiPriority w:val="99"/>
    <w:qFormat/>
    <w:rsid w:val="001a7121"/>
    <w:pPr/>
    <w:rPr>
      <w:i/>
      <w:iCs/>
    </w:rPr>
  </w:style>
  <w:style w:type="paragraph" w:styleId="Style30" w:customStyle="1">
    <w:name w:val="Текст информации об изменениях"/>
    <w:basedOn w:val="Normal"/>
    <w:uiPriority w:val="99"/>
    <w:qFormat/>
    <w:rsid w:val="001a7121"/>
    <w:pPr/>
    <w:rPr>
      <w:color w:val="353842"/>
      <w:sz w:val="20"/>
      <w:szCs w:val="20"/>
    </w:rPr>
  </w:style>
  <w:style w:type="paragraph" w:styleId="Style31" w:customStyle="1">
    <w:name w:val="Информация об изменениях"/>
    <w:basedOn w:val="Style30"/>
    <w:uiPriority w:val="99"/>
    <w:qFormat/>
    <w:rsid w:val="001a7121"/>
    <w:pPr/>
    <w:rPr>
      <w:shd w:fill="EAEFED" w:val="clear"/>
    </w:rPr>
  </w:style>
  <w:style w:type="paragraph" w:styleId="Style32" w:customStyle="1">
    <w:name w:val="Нормальный (таблица)"/>
    <w:basedOn w:val="Normal"/>
    <w:uiPriority w:val="99"/>
    <w:qFormat/>
    <w:rsid w:val="001a7121"/>
    <w:pPr>
      <w:ind w:hanging="0"/>
    </w:pPr>
    <w:rPr/>
  </w:style>
  <w:style w:type="paragraph" w:styleId="Style33" w:customStyle="1">
    <w:name w:val="Подзаголовок для информации об изменениях"/>
    <w:basedOn w:val="Style30"/>
    <w:uiPriority w:val="99"/>
    <w:qFormat/>
    <w:rsid w:val="001a7121"/>
    <w:pPr/>
    <w:rPr>
      <w:b/>
      <w:bCs/>
    </w:rPr>
  </w:style>
  <w:style w:type="paragraph" w:styleId="Style34" w:customStyle="1">
    <w:name w:val="Прижатый влево"/>
    <w:basedOn w:val="Normal"/>
    <w:uiPriority w:val="99"/>
    <w:qFormat/>
    <w:rsid w:val="001a7121"/>
    <w:pPr>
      <w:ind w:hanging="0"/>
      <w:jc w:val="left"/>
    </w:pPr>
    <w:rPr/>
  </w:style>
  <w:style w:type="paragraph" w:styleId="Style35">
    <w:name w:val="Header"/>
    <w:basedOn w:val="Normal"/>
    <w:link w:val="HeaderChar"/>
    <w:uiPriority w:val="99"/>
    <w:rsid w:val="001a712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6">
    <w:name w:val="Footer"/>
    <w:basedOn w:val="Normal"/>
    <w:link w:val="FooterChar"/>
    <w:uiPriority w:val="99"/>
    <w:rsid w:val="001a7121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7" w:customStyle="1">
    <w:name w:val="Заголовок статьи"/>
    <w:basedOn w:val="Normal"/>
    <w:uiPriority w:val="99"/>
    <w:qFormat/>
    <w:rsid w:val="00d80464"/>
    <w:pPr>
      <w:ind w:left="1612" w:hanging="892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d80464"/>
    <w:pPr/>
    <w:rPr>
      <w:rFonts w:ascii="Segoe UI" w:hAnsi="Segoe UI" w:cs="Segoe UI"/>
      <w:sz w:val="18"/>
      <w:szCs w:val="18"/>
    </w:rPr>
  </w:style>
  <w:style w:type="paragraph" w:styleId="ConsPlusTitle" w:customStyle="1">
    <w:name w:val="ConsPlusTitle"/>
    <w:uiPriority w:val="99"/>
    <w:qFormat/>
    <w:rsid w:val="00d80464"/>
    <w:pPr>
      <w:widowControl/>
      <w:suppressAutoHyphens w:val="true"/>
      <w:bidi w:val="0"/>
      <w:jc w:val="left"/>
    </w:pPr>
    <w:rPr>
      <w:rFonts w:ascii="Arial" w:hAnsi="Arial" w:eastAsia="Calibri" w:cs="Arial"/>
      <w:b/>
      <w:bCs/>
      <w:color w:val="00000A"/>
      <w:kern w:val="0"/>
      <w:sz w:val="20"/>
      <w:szCs w:val="20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d80464"/>
    <w:pPr>
      <w:spacing w:before="0" w:after="0"/>
      <w:ind w:left="720" w:firstLine="720"/>
      <w:contextualSpacing/>
    </w:pPr>
    <w:rPr/>
  </w:style>
  <w:style w:type="paragraph" w:styleId="ConsPlusNormal" w:customStyle="1">
    <w:name w:val="ConsPlusNormal"/>
    <w:uiPriority w:val="99"/>
    <w:qFormat/>
    <w:rsid w:val="002f0c1e"/>
    <w:pPr>
      <w:widowControl w:val="false"/>
      <w:suppressAutoHyphens w:val="true"/>
      <w:bidi w:val="0"/>
      <w:jc w:val="left"/>
    </w:pPr>
    <w:rPr>
      <w:rFonts w:ascii="Calibri" w:hAnsi="Calibri" w:eastAsia="Calibri" w:cs="Calibri"/>
      <w:color w:val="00000A"/>
      <w:kern w:val="0"/>
      <w:sz w:val="24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garant-01.op.ru/document?id=86367&amp;sub=0" TargetMode="External"/><Relationship Id="rId4" Type="http://schemas.openxmlformats.org/officeDocument/2006/relationships/hyperlink" Target="http://garant-01.op.ru/document?id=24402598&amp;sub=1000" TargetMode="External"/><Relationship Id="rId5" Type="http://schemas.openxmlformats.org/officeDocument/2006/relationships/hyperlink" Target="consultantplus://offline/ref=2387F255F2ADE8E492F7EE19957B54AC1281732B4D8656ED62CC89E62734E473AAA046651C61FA61fCZ5L" TargetMode="External"/><Relationship Id="rId6" Type="http://schemas.openxmlformats.org/officeDocument/2006/relationships/hyperlink" Target="consultantplus://offline/ref=2387F255F2ADE8E492F7EE19957B54AC1281772F4C8656ED62CC89E62734E473AAA046651C60FD67fCZ6L" TargetMode="External"/><Relationship Id="rId7" Type="http://schemas.openxmlformats.org/officeDocument/2006/relationships/hyperlink" Target="consultantplus://offline/ref=2387F255F2ADE8E492F7EE0F961708A3148B2923498059BA3B9C8FB17864E226EAE040305F24F665C7F45BA2f3Z6L" TargetMode="External"/><Relationship Id="rId8" Type="http://schemas.openxmlformats.org/officeDocument/2006/relationships/hyperlink" Target="consultantplus://offline/ref=2387F255F2ADE8E492F7EE19957B54AC1281732B4D8656ED62CC89E627f3Z4L" TargetMode="External"/><Relationship Id="rId9" Type="http://schemas.openxmlformats.org/officeDocument/2006/relationships/hyperlink" Target="consultantplus://offline/ref=2387F255F2ADE8E492F7EE0F961708A3148B2923498059BA3B9C8FB17864E226EAfEZ0L" TargetMode="External"/><Relationship Id="rId10" Type="http://schemas.openxmlformats.org/officeDocument/2006/relationships/hyperlink" Target="consultantplus://offline/ref=2387F255F2ADE8E492F7EE19957B54AC12807727498256ED62CC89E62734E473AAA046651C60FD64fCZ7L" TargetMode="External"/><Relationship Id="rId11" Type="http://schemas.openxmlformats.org/officeDocument/2006/relationships/hyperlink" Target="consultantplus://offline/ref=2387F255F2ADE8E492F7EE19957B54AC12807727498256ED62CC89E62734E473AAA046651C60FE6DfCZEL" TargetMode="Externa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Application>Neat_Office/6.2.8.2$Windows_x86 LibreOffice_project/</Application>
  <Pages>11</Pages>
  <Words>2574</Words>
  <Characters>20612</Characters>
  <CharactersWithSpaces>23146</CharactersWithSpaces>
  <Paragraphs>144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2020-06-30T12:40:00Z</dcterms:created>
  <dc:creator>"</dc:creator>
  <dc:description/>
  <dc:language>ru-RU</dc:language>
  <cp:lastModifiedBy/>
  <cp:lastPrinted>2020-10-29T00:22:00Z</cp:lastPrinted>
  <dcterms:modified xsi:type="dcterms:W3CDTF">2021-04-02T10:59:33Z</dcterms:modified>
  <cp:revision>87</cp:revision>
  <dc:subject/>
  <dc:title/>
</cp:coreProperties>
</file>